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A6" w:rsidRDefault="00E95AA6"/>
    <w:p w:rsidR="00E95AA6" w:rsidRDefault="00E95AA6">
      <w:pPr>
        <w:rPr>
          <w:b/>
          <w:sz w:val="18"/>
          <w:szCs w:val="18"/>
        </w:rPr>
      </w:pPr>
      <w:r w:rsidRPr="007F2F6B">
        <w:rPr>
          <w:b/>
          <w:sz w:val="18"/>
          <w:szCs w:val="18"/>
        </w:rPr>
        <w:t xml:space="preserve">                                              Шановний Акц</w:t>
      </w:r>
      <w:r w:rsidRPr="007F2F6B">
        <w:rPr>
          <w:b/>
          <w:sz w:val="18"/>
          <w:szCs w:val="18"/>
          <w:lang w:val="en-US"/>
        </w:rPr>
        <w:t>i</w:t>
      </w:r>
      <w:r w:rsidRPr="007F2F6B">
        <w:rPr>
          <w:b/>
          <w:sz w:val="18"/>
          <w:szCs w:val="18"/>
        </w:rPr>
        <w:t>онер!</w:t>
      </w:r>
    </w:p>
    <w:p w:rsidR="00E95AA6" w:rsidRPr="007F2F6B" w:rsidRDefault="00E95AA6">
      <w:pPr>
        <w:rPr>
          <w:b/>
          <w:sz w:val="18"/>
          <w:szCs w:val="18"/>
        </w:rPr>
      </w:pPr>
    </w:p>
    <w:p w:rsidR="00E95AA6" w:rsidRPr="00145789" w:rsidRDefault="00E95AA6" w:rsidP="00217301">
      <w:pPr>
        <w:rPr>
          <w:b/>
          <w:bCs/>
          <w:color w:val="000000"/>
          <w:sz w:val="18"/>
          <w:szCs w:val="18"/>
          <w:lang w:val="uk-UA"/>
        </w:rPr>
      </w:pPr>
      <w:r w:rsidRPr="00145789">
        <w:rPr>
          <w:b/>
          <w:sz w:val="18"/>
          <w:szCs w:val="18"/>
          <w:lang w:val="uk-UA"/>
        </w:rPr>
        <w:t>ПАТ "ЗІМОНТ" по</w:t>
      </w:r>
      <w:r w:rsidRPr="00145789">
        <w:rPr>
          <w:b/>
          <w:color w:val="000000"/>
          <w:sz w:val="18"/>
          <w:szCs w:val="18"/>
          <w:lang w:val="uk-UA"/>
        </w:rPr>
        <w:t xml:space="preserve">відомляє, що чергові Загальні Збори акціонерів відбудуться </w:t>
      </w:r>
      <w:r w:rsidRPr="00145789">
        <w:rPr>
          <w:b/>
          <w:color w:val="000000"/>
          <w:sz w:val="18"/>
          <w:szCs w:val="18"/>
        </w:rPr>
        <w:t>27</w:t>
      </w:r>
      <w:r w:rsidRPr="00145789">
        <w:rPr>
          <w:b/>
          <w:bCs/>
          <w:color w:val="000000"/>
          <w:sz w:val="18"/>
          <w:szCs w:val="18"/>
        </w:rPr>
        <w:t xml:space="preserve"> кв</w:t>
      </w:r>
      <w:r w:rsidRPr="00145789">
        <w:rPr>
          <w:b/>
          <w:color w:val="000000"/>
          <w:sz w:val="18"/>
          <w:szCs w:val="18"/>
          <w:lang w:val="uk-UA"/>
        </w:rPr>
        <w:t>ітня</w:t>
      </w:r>
      <w:r w:rsidRPr="00145789">
        <w:rPr>
          <w:b/>
          <w:bCs/>
          <w:color w:val="000000"/>
          <w:sz w:val="18"/>
          <w:szCs w:val="18"/>
        </w:rPr>
        <w:t xml:space="preserve"> </w:t>
      </w:r>
      <w:r w:rsidRPr="00145789">
        <w:rPr>
          <w:b/>
          <w:bCs/>
          <w:color w:val="000000"/>
          <w:sz w:val="18"/>
          <w:szCs w:val="18"/>
          <w:lang w:val="uk-UA"/>
        </w:rPr>
        <w:t xml:space="preserve"> 2018 року, початок  о 14 год.00 хв. за адресою: м.Київ, вул.Сокальська 4.  </w:t>
      </w:r>
    </w:p>
    <w:p w:rsidR="00E95AA6" w:rsidRPr="00145789" w:rsidRDefault="00E95AA6" w:rsidP="00217301">
      <w:pPr>
        <w:rPr>
          <w:b/>
          <w:bCs/>
          <w:color w:val="000000"/>
          <w:sz w:val="18"/>
          <w:szCs w:val="18"/>
          <w:lang w:val="uk-UA"/>
        </w:rPr>
      </w:pPr>
    </w:p>
    <w:p w:rsidR="00E95AA6" w:rsidRPr="00145789" w:rsidRDefault="00E95AA6" w:rsidP="00B714B4">
      <w:pPr>
        <w:jc w:val="both"/>
        <w:rPr>
          <w:sz w:val="18"/>
          <w:szCs w:val="18"/>
          <w:lang w:val="uk-UA"/>
        </w:rPr>
      </w:pPr>
      <w:r w:rsidRPr="00145789">
        <w:rPr>
          <w:sz w:val="18"/>
          <w:szCs w:val="18"/>
          <w:lang w:val="uk-UA"/>
        </w:rPr>
        <w:t xml:space="preserve">Реєстрація акціонерів (їх представників), для участі у річних загальних зборах відбудеться з </w:t>
      </w:r>
      <w:r w:rsidRPr="00145789">
        <w:rPr>
          <w:b/>
          <w:sz w:val="18"/>
          <w:szCs w:val="18"/>
          <w:lang w:val="uk-UA"/>
        </w:rPr>
        <w:t>13:20</w:t>
      </w:r>
      <w:r w:rsidRPr="00145789">
        <w:rPr>
          <w:sz w:val="18"/>
          <w:szCs w:val="18"/>
          <w:lang w:val="uk-UA"/>
        </w:rPr>
        <w:t xml:space="preserve"> до </w:t>
      </w:r>
      <w:r w:rsidRPr="00145789">
        <w:rPr>
          <w:b/>
          <w:sz w:val="18"/>
          <w:szCs w:val="18"/>
          <w:lang w:val="uk-UA"/>
        </w:rPr>
        <w:t>13:50</w:t>
      </w:r>
      <w:r w:rsidRPr="00145789">
        <w:rPr>
          <w:sz w:val="18"/>
          <w:szCs w:val="18"/>
          <w:lang w:val="uk-UA"/>
        </w:rPr>
        <w:t xml:space="preserve"> у день та за місцем проведення річних загальних зборів. </w:t>
      </w:r>
    </w:p>
    <w:p w:rsidR="00E95AA6" w:rsidRPr="00145789" w:rsidRDefault="00E95AA6" w:rsidP="00B714B4">
      <w:pPr>
        <w:jc w:val="both"/>
        <w:rPr>
          <w:sz w:val="18"/>
          <w:szCs w:val="18"/>
          <w:lang w:val="uk-UA"/>
        </w:rPr>
      </w:pPr>
      <w:r w:rsidRPr="00145789">
        <w:rPr>
          <w:sz w:val="18"/>
          <w:szCs w:val="18"/>
          <w:lang w:val="uk-UA"/>
        </w:rPr>
        <w:t xml:space="preserve">Дата складення переліку акціонерів, які мають право на участь у річних загальних зборах </w:t>
      </w:r>
      <w:r>
        <w:rPr>
          <w:sz w:val="18"/>
          <w:szCs w:val="18"/>
          <w:lang w:val="uk-UA"/>
        </w:rPr>
        <w:t>буде розм</w:t>
      </w:r>
      <w:r>
        <w:rPr>
          <w:sz w:val="18"/>
          <w:szCs w:val="18"/>
          <w:lang w:val="en-US"/>
        </w:rPr>
        <w:t>i</w:t>
      </w:r>
      <w:r>
        <w:rPr>
          <w:sz w:val="18"/>
          <w:szCs w:val="18"/>
        </w:rPr>
        <w:t xml:space="preserve">щено додатково на сайти </w:t>
      </w:r>
      <w:r>
        <w:rPr>
          <w:sz w:val="18"/>
          <w:szCs w:val="18"/>
          <w:lang w:val="en-US"/>
        </w:rPr>
        <w:t>smida</w:t>
      </w:r>
      <w:r w:rsidRPr="00145789">
        <w:rPr>
          <w:sz w:val="18"/>
          <w:szCs w:val="18"/>
        </w:rPr>
        <w:t>.</w:t>
      </w:r>
      <w:r>
        <w:rPr>
          <w:sz w:val="18"/>
          <w:szCs w:val="18"/>
          <w:lang w:val="en-US"/>
        </w:rPr>
        <w:t>gov</w:t>
      </w:r>
      <w:r w:rsidRPr="00145789">
        <w:rPr>
          <w:sz w:val="18"/>
          <w:szCs w:val="18"/>
        </w:rPr>
        <w:t>.</w:t>
      </w:r>
      <w:r>
        <w:rPr>
          <w:sz w:val="18"/>
          <w:szCs w:val="18"/>
          <w:lang w:val="en-US"/>
        </w:rPr>
        <w:t>ua</w:t>
      </w:r>
      <w:r w:rsidRPr="00145789">
        <w:rPr>
          <w:sz w:val="18"/>
          <w:szCs w:val="18"/>
        </w:rPr>
        <w:t xml:space="preserve">    </w:t>
      </w:r>
      <w:r>
        <w:rPr>
          <w:sz w:val="18"/>
          <w:szCs w:val="18"/>
        </w:rPr>
        <w:t>березень</w:t>
      </w:r>
      <w:r w:rsidRPr="00145789">
        <w:rPr>
          <w:b/>
          <w:sz w:val="18"/>
          <w:szCs w:val="18"/>
          <w:lang w:val="uk-UA"/>
        </w:rPr>
        <w:t xml:space="preserve"> </w:t>
      </w:r>
      <w:r w:rsidRPr="00145789">
        <w:rPr>
          <w:sz w:val="18"/>
          <w:szCs w:val="18"/>
          <w:lang w:val="uk-UA"/>
        </w:rPr>
        <w:t>2018 року.</w:t>
      </w:r>
      <w:r w:rsidRPr="00145789">
        <w:rPr>
          <w:b/>
          <w:sz w:val="18"/>
          <w:szCs w:val="18"/>
          <w:lang w:val="uk-UA"/>
        </w:rPr>
        <w:t xml:space="preserve"> </w:t>
      </w:r>
    </w:p>
    <w:p w:rsidR="00E95AA6" w:rsidRPr="00145789" w:rsidRDefault="00E95AA6" w:rsidP="00B714B4">
      <w:pPr>
        <w:suppressAutoHyphens/>
        <w:jc w:val="both"/>
        <w:rPr>
          <w:sz w:val="18"/>
          <w:szCs w:val="18"/>
          <w:lang w:val="uk-UA" w:eastAsia="uk-UA"/>
        </w:rPr>
      </w:pPr>
      <w:r w:rsidRPr="00145789">
        <w:rPr>
          <w:sz w:val="18"/>
          <w:szCs w:val="18"/>
          <w:lang w:val="uk-UA" w:eastAsia="ar-SA"/>
        </w:rPr>
        <w:t>Перелік питань разом з проектом рішень (крім кумулятивного голосування) щодо кожного з питань, включених до проекту порядку денного:</w:t>
      </w:r>
      <w:r w:rsidRPr="00145789">
        <w:rPr>
          <w:sz w:val="18"/>
          <w:szCs w:val="18"/>
          <w:lang w:val="uk-UA" w:eastAsia="uk-UA"/>
        </w:rPr>
        <w:t xml:space="preserve"> </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1. Для початку Зборів розглянути питання про:</w:t>
      </w:r>
    </w:p>
    <w:p w:rsidR="00E95AA6" w:rsidRDefault="005C1D63" w:rsidP="00217301">
      <w:pPr>
        <w:rPr>
          <w:b/>
          <w:bCs/>
          <w:color w:val="000000"/>
          <w:sz w:val="18"/>
          <w:szCs w:val="18"/>
          <w:lang w:val="uk-UA"/>
        </w:rPr>
      </w:pPr>
      <w:r>
        <w:rPr>
          <w:b/>
          <w:bCs/>
          <w:color w:val="000000"/>
          <w:sz w:val="18"/>
          <w:szCs w:val="18"/>
          <w:lang w:val="uk-UA"/>
        </w:rPr>
        <w:t>1.1 реє</w:t>
      </w:r>
      <w:r w:rsidR="00E95AA6" w:rsidRPr="00145789">
        <w:rPr>
          <w:b/>
          <w:bCs/>
          <w:color w:val="000000"/>
          <w:sz w:val="18"/>
          <w:szCs w:val="18"/>
          <w:lang w:val="uk-UA"/>
        </w:rPr>
        <w:t xml:space="preserve">страція акціонерів </w:t>
      </w:r>
      <w:r w:rsidR="00E95AA6">
        <w:rPr>
          <w:b/>
          <w:bCs/>
          <w:color w:val="000000"/>
          <w:sz w:val="18"/>
          <w:szCs w:val="18"/>
          <w:lang w:val="uk-UA"/>
        </w:rPr>
        <w:t>–</w:t>
      </w:r>
      <w:r w:rsidR="00E95AA6" w:rsidRPr="00145789">
        <w:rPr>
          <w:b/>
          <w:bCs/>
          <w:color w:val="000000"/>
          <w:sz w:val="18"/>
          <w:szCs w:val="18"/>
          <w:lang w:val="uk-UA"/>
        </w:rPr>
        <w:t xml:space="preserve"> протокол</w:t>
      </w:r>
      <w:r w:rsidR="00E95AA6">
        <w:rPr>
          <w:b/>
          <w:bCs/>
          <w:color w:val="000000"/>
          <w:sz w:val="18"/>
          <w:szCs w:val="18"/>
          <w:lang w:val="uk-UA"/>
        </w:rPr>
        <w:t xml:space="preserve"> </w:t>
      </w:r>
    </w:p>
    <w:p w:rsidR="00E95AA6" w:rsidRPr="005D3800" w:rsidRDefault="00E95AA6" w:rsidP="005D3800">
      <w:pPr>
        <w:jc w:val="both"/>
        <w:rPr>
          <w:bCs/>
          <w:color w:val="000000"/>
          <w:sz w:val="18"/>
          <w:szCs w:val="18"/>
          <w:lang w:val="uk-UA"/>
        </w:rPr>
      </w:pPr>
      <w:r w:rsidRPr="005D3800">
        <w:rPr>
          <w:sz w:val="18"/>
          <w:szCs w:val="18"/>
          <w:u w:val="single"/>
        </w:rPr>
        <w:t>Проект   р</w:t>
      </w:r>
      <w:r w:rsidRPr="005D3800">
        <w:rPr>
          <w:sz w:val="18"/>
          <w:szCs w:val="18"/>
          <w:u w:val="single"/>
          <w:lang w:val="en-US"/>
        </w:rPr>
        <w:t>i</w:t>
      </w:r>
      <w:r w:rsidRPr="005D3800">
        <w:rPr>
          <w:sz w:val="18"/>
          <w:szCs w:val="18"/>
          <w:u w:val="single"/>
        </w:rPr>
        <w:t>шення:</w:t>
      </w:r>
      <w:r>
        <w:rPr>
          <w:sz w:val="18"/>
          <w:szCs w:val="18"/>
        </w:rPr>
        <w:t xml:space="preserve">   </w:t>
      </w:r>
      <w:r w:rsidRPr="00145789">
        <w:rPr>
          <w:sz w:val="18"/>
          <w:szCs w:val="18"/>
          <w:lang w:val="uk-UA"/>
        </w:rPr>
        <w:t xml:space="preserve">Реєстрація акціонерів (їх представників), для участі у річних загальних зборах відбудеться з </w:t>
      </w:r>
      <w:r w:rsidRPr="00145789">
        <w:rPr>
          <w:b/>
          <w:sz w:val="18"/>
          <w:szCs w:val="18"/>
          <w:lang w:val="uk-UA"/>
        </w:rPr>
        <w:t>13:20</w:t>
      </w:r>
      <w:r w:rsidRPr="00145789">
        <w:rPr>
          <w:sz w:val="18"/>
          <w:szCs w:val="18"/>
          <w:lang w:val="uk-UA"/>
        </w:rPr>
        <w:t xml:space="preserve"> до </w:t>
      </w:r>
      <w:r w:rsidRPr="00145789">
        <w:rPr>
          <w:b/>
          <w:sz w:val="18"/>
          <w:szCs w:val="18"/>
          <w:lang w:val="uk-UA"/>
        </w:rPr>
        <w:t>13:50</w:t>
      </w:r>
      <w:r w:rsidRPr="00145789">
        <w:rPr>
          <w:sz w:val="18"/>
          <w:szCs w:val="18"/>
          <w:lang w:val="uk-UA"/>
        </w:rPr>
        <w:t xml:space="preserve"> у день та за місцем проведення річних загальних зборів. </w:t>
      </w:r>
    </w:p>
    <w:p w:rsidR="00E95AA6" w:rsidRPr="00145789" w:rsidRDefault="00E95AA6" w:rsidP="00217301">
      <w:pPr>
        <w:rPr>
          <w:b/>
          <w:bCs/>
          <w:color w:val="000000"/>
          <w:sz w:val="18"/>
          <w:szCs w:val="18"/>
          <w:lang w:val="uk-UA"/>
        </w:rPr>
      </w:pPr>
      <w:r w:rsidRPr="00145789">
        <w:rPr>
          <w:b/>
          <w:bCs/>
          <w:color w:val="000000"/>
          <w:sz w:val="18"/>
          <w:szCs w:val="18"/>
          <w:lang w:val="uk-UA"/>
        </w:rPr>
        <w:t xml:space="preserve">1.2  порядок денний, </w:t>
      </w:r>
    </w:p>
    <w:p w:rsidR="00E95AA6" w:rsidRPr="00145789" w:rsidRDefault="00E95AA6" w:rsidP="00775563">
      <w:pPr>
        <w:widowControl w:val="0"/>
        <w:suppressAutoHyphens/>
        <w:autoSpaceDE w:val="0"/>
        <w:autoSpaceDN w:val="0"/>
        <w:adjustRightInd w:val="0"/>
        <w:jc w:val="both"/>
        <w:rPr>
          <w:sz w:val="18"/>
          <w:szCs w:val="18"/>
          <w:lang w:val="uk-UA" w:eastAsia="ar-SA"/>
        </w:rPr>
      </w:pPr>
      <w:r w:rsidRPr="00145789">
        <w:rPr>
          <w:sz w:val="18"/>
          <w:szCs w:val="18"/>
          <w:u w:val="single"/>
          <w:lang w:val="uk-UA" w:eastAsia="uk-UA"/>
        </w:rPr>
        <w:t xml:space="preserve">Проект рішення: </w:t>
      </w:r>
      <w:r w:rsidRPr="00145789">
        <w:rPr>
          <w:sz w:val="18"/>
          <w:szCs w:val="18"/>
          <w:lang w:val="uk-UA" w:eastAsia="ar-SA"/>
        </w:rPr>
        <w:t>Затвердити наступний регламент (порядок) проведення річних загальних зборів акціонерів Товариства:</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по всім питанням порядку денного Зборів голосувати бюлетенями для голосування.</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для доповіді з питань порядку денного надавати до 10 хвилин;</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 xml:space="preserve">заяви на виступ, питання до доповідача, пропозиції з питань порядку денного розглядаються в порядку черговості їх </w:t>
      </w:r>
      <w:r>
        <w:rPr>
          <w:sz w:val="18"/>
          <w:szCs w:val="18"/>
          <w:lang w:eastAsia="ar-SA"/>
        </w:rPr>
        <w:t xml:space="preserve">   </w:t>
      </w:r>
      <w:r w:rsidRPr="005D3800">
        <w:rPr>
          <w:sz w:val="18"/>
          <w:szCs w:val="18"/>
          <w:lang w:eastAsia="ar-SA"/>
        </w:rPr>
        <w:t>надходження у письмовому вигляді;</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для надання відповідей на всі запитання, отримані від учасників Зборів стосовно кожного питання порядку денного, надається до 3-х хвилин;</w:t>
      </w:r>
    </w:p>
    <w:p w:rsidR="00E95AA6" w:rsidRPr="005D3800" w:rsidRDefault="00E95AA6" w:rsidP="005D3800">
      <w:pPr>
        <w:widowControl w:val="0"/>
        <w:jc w:val="both"/>
        <w:rPr>
          <w:sz w:val="18"/>
          <w:szCs w:val="18"/>
          <w:lang w:eastAsia="ar-SA"/>
        </w:rPr>
      </w:pPr>
      <w:r>
        <w:rPr>
          <w:sz w:val="18"/>
          <w:szCs w:val="18"/>
          <w:lang w:eastAsia="ar-SA"/>
        </w:rPr>
        <w:t xml:space="preserve">     - </w:t>
      </w:r>
      <w:r w:rsidRPr="005D3800">
        <w:rPr>
          <w:sz w:val="18"/>
          <w:szCs w:val="18"/>
          <w:lang w:eastAsia="ar-S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1.3 зразок бюлет</w:t>
      </w:r>
      <w:r w:rsidR="005966DE">
        <w:rPr>
          <w:b/>
          <w:bCs/>
          <w:color w:val="000000"/>
          <w:sz w:val="18"/>
          <w:szCs w:val="18"/>
          <w:lang w:val="uk-UA"/>
        </w:rPr>
        <w:t>е</w:t>
      </w:r>
      <w:r w:rsidRPr="00145789">
        <w:rPr>
          <w:b/>
          <w:bCs/>
          <w:color w:val="000000"/>
          <w:sz w:val="18"/>
          <w:szCs w:val="18"/>
          <w:lang w:val="uk-UA"/>
        </w:rPr>
        <w:t xml:space="preserve">нів  </w:t>
      </w:r>
    </w:p>
    <w:p w:rsidR="00E95AA6" w:rsidRPr="00145789" w:rsidRDefault="00E95AA6" w:rsidP="00857549">
      <w:pPr>
        <w:jc w:val="both"/>
        <w:rPr>
          <w:b/>
          <w:sz w:val="18"/>
          <w:szCs w:val="18"/>
          <w:lang w:val="uk-UA" w:eastAsia="uk-UA"/>
        </w:rPr>
      </w:pPr>
      <w:r w:rsidRPr="00145789">
        <w:rPr>
          <w:sz w:val="18"/>
          <w:szCs w:val="18"/>
          <w:u w:val="single"/>
          <w:lang w:val="uk-UA" w:eastAsia="uk-UA"/>
        </w:rPr>
        <w:t>Проект рішення:</w:t>
      </w:r>
      <w:r w:rsidRPr="00145789">
        <w:rPr>
          <w:sz w:val="18"/>
          <w:szCs w:val="18"/>
          <w:lang w:val="uk-UA" w:eastAsia="uk-UA"/>
        </w:rPr>
        <w:t xml:space="preserve"> </w:t>
      </w:r>
      <w:r w:rsidRPr="00145789">
        <w:rPr>
          <w:color w:val="000000"/>
          <w:sz w:val="18"/>
          <w:szCs w:val="18"/>
          <w:lang w:val="uk-UA" w:eastAsia="uk-UA"/>
        </w:rPr>
        <w:t>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підписом голови Реєстраційної комісії.</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1.4 обрання секретаря Зборів.</w:t>
      </w:r>
    </w:p>
    <w:p w:rsidR="00E95AA6" w:rsidRPr="00145789" w:rsidRDefault="00E95AA6" w:rsidP="00857549">
      <w:pPr>
        <w:jc w:val="both"/>
        <w:rPr>
          <w:color w:val="000000"/>
          <w:sz w:val="18"/>
          <w:szCs w:val="18"/>
          <w:lang w:val="uk-UA" w:eastAsia="uk-UA"/>
        </w:rPr>
      </w:pPr>
      <w:r w:rsidRPr="00145789">
        <w:rPr>
          <w:sz w:val="18"/>
          <w:szCs w:val="18"/>
          <w:u w:val="single"/>
          <w:lang w:val="uk-UA" w:eastAsia="uk-UA"/>
        </w:rPr>
        <w:t>Проект рішення:</w:t>
      </w:r>
      <w:r w:rsidRPr="00145789">
        <w:rPr>
          <w:sz w:val="18"/>
          <w:szCs w:val="18"/>
          <w:lang w:val="uk-UA" w:eastAsia="uk-UA"/>
        </w:rPr>
        <w:t xml:space="preserve"> </w:t>
      </w:r>
      <w:r w:rsidRPr="00145789">
        <w:rPr>
          <w:sz w:val="18"/>
          <w:szCs w:val="18"/>
          <w:lang w:val="uk-UA" w:eastAsia="ar-SA"/>
        </w:rPr>
        <w:t xml:space="preserve">Обрати  секретарем Загальних зборів – </w:t>
      </w:r>
      <w:r w:rsidRPr="00145789">
        <w:rPr>
          <w:b/>
          <w:sz w:val="18"/>
          <w:szCs w:val="18"/>
          <w:lang w:val="uk-UA"/>
        </w:rPr>
        <w:t xml:space="preserve">Зубович </w:t>
      </w:r>
      <w:r w:rsidRPr="00145789">
        <w:rPr>
          <w:b/>
          <w:sz w:val="18"/>
          <w:szCs w:val="18"/>
          <w:lang w:val="en-US"/>
        </w:rPr>
        <w:t>I</w:t>
      </w:r>
      <w:r w:rsidRPr="00145789">
        <w:rPr>
          <w:b/>
          <w:sz w:val="18"/>
          <w:szCs w:val="18"/>
          <w:lang w:val="uk-UA"/>
        </w:rPr>
        <w:t>рину Анатол</w:t>
      </w:r>
      <w:r w:rsidRPr="00145789">
        <w:rPr>
          <w:b/>
          <w:sz w:val="18"/>
          <w:szCs w:val="18"/>
          <w:lang w:val="en-US"/>
        </w:rPr>
        <w:t>ii</w:t>
      </w:r>
      <w:r w:rsidRPr="00145789">
        <w:rPr>
          <w:b/>
          <w:sz w:val="18"/>
          <w:szCs w:val="18"/>
          <w:lang w:val="uk-UA"/>
        </w:rPr>
        <w:t>вну</w:t>
      </w:r>
      <w:r w:rsidRPr="00145789">
        <w:rPr>
          <w:sz w:val="18"/>
          <w:szCs w:val="18"/>
          <w:lang w:val="uk-UA" w:eastAsia="ar-SA"/>
        </w:rPr>
        <w:t xml:space="preserve"> </w:t>
      </w:r>
      <w:r w:rsidRPr="00145789">
        <w:rPr>
          <w:color w:val="000000"/>
          <w:sz w:val="18"/>
          <w:szCs w:val="18"/>
          <w:lang w:val="uk-UA" w:eastAsia="uk-UA"/>
        </w:rPr>
        <w:t>на час проведення цих річних загальних зборів акціонерів та уповноважити їх підписати протокол   чергових загальних зборів акціонерів Товариства.</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 xml:space="preserve">1.5 </w:t>
      </w:r>
      <w:r w:rsidR="005966DE">
        <w:rPr>
          <w:b/>
          <w:bCs/>
          <w:color w:val="000000"/>
          <w:sz w:val="18"/>
          <w:szCs w:val="18"/>
          <w:lang w:val="uk-UA"/>
        </w:rPr>
        <w:t>п</w:t>
      </w:r>
      <w:r w:rsidRPr="00145789">
        <w:rPr>
          <w:b/>
          <w:bCs/>
          <w:color w:val="000000"/>
          <w:sz w:val="18"/>
          <w:szCs w:val="18"/>
          <w:lang w:val="uk-UA"/>
        </w:rPr>
        <w:t xml:space="preserve">ідтвердити  та подовжити  повноваження Голови Зборів ,  Президента ПАТ "Зімонт", </w:t>
      </w:r>
      <w:r w:rsidR="00C83B17">
        <w:rPr>
          <w:b/>
          <w:bCs/>
          <w:color w:val="000000"/>
          <w:sz w:val="18"/>
          <w:szCs w:val="18"/>
          <w:lang w:val="uk-UA"/>
        </w:rPr>
        <w:t xml:space="preserve"> </w:t>
      </w:r>
      <w:r w:rsidRPr="00145789">
        <w:rPr>
          <w:b/>
          <w:bCs/>
          <w:color w:val="000000"/>
          <w:sz w:val="18"/>
          <w:szCs w:val="18"/>
          <w:lang w:val="uk-UA"/>
        </w:rPr>
        <w:t xml:space="preserve">директора ПАТ "Зімонт" .  </w:t>
      </w:r>
    </w:p>
    <w:p w:rsidR="00E95AA6" w:rsidRPr="007F2F6B" w:rsidRDefault="00E95AA6" w:rsidP="00145789">
      <w:pPr>
        <w:spacing w:after="120"/>
        <w:ind w:left="480"/>
        <w:jc w:val="both"/>
        <w:rPr>
          <w:sz w:val="18"/>
          <w:szCs w:val="18"/>
          <w:lang w:val="uk-UA"/>
        </w:rPr>
      </w:pPr>
      <w:r w:rsidRPr="007F2F6B">
        <w:rPr>
          <w:sz w:val="18"/>
          <w:szCs w:val="18"/>
          <w:u w:val="single"/>
          <w:lang w:val="uk-UA" w:eastAsia="uk-UA"/>
        </w:rPr>
        <w:t>Проект рішення:</w:t>
      </w:r>
      <w:r w:rsidRPr="007F2F6B">
        <w:rPr>
          <w:sz w:val="18"/>
          <w:szCs w:val="18"/>
          <w:lang w:val="uk-UA"/>
        </w:rPr>
        <w:t xml:space="preserve"> </w:t>
      </w:r>
    </w:p>
    <w:p w:rsidR="00E95AA6" w:rsidRPr="007F2F6B" w:rsidRDefault="00E95AA6" w:rsidP="005D3800">
      <w:pPr>
        <w:spacing w:after="120"/>
        <w:jc w:val="both"/>
        <w:rPr>
          <w:sz w:val="18"/>
          <w:szCs w:val="18"/>
        </w:rPr>
      </w:pPr>
      <w:r w:rsidRPr="007F2F6B">
        <w:rPr>
          <w:sz w:val="18"/>
          <w:szCs w:val="18"/>
        </w:rPr>
        <w:t xml:space="preserve">  1.5.1 -  Обрати Зубовича М.П.   Головою Зборів. Підтвердити  всі повноваження Президента Зубович М.П.  до 29 квітня 2020 року (протокол збор</w:t>
      </w:r>
      <w:r w:rsidRPr="007F2F6B">
        <w:rPr>
          <w:sz w:val="18"/>
          <w:szCs w:val="18"/>
          <w:lang w:val="en-US"/>
        </w:rPr>
        <w:t>i</w:t>
      </w:r>
      <w:r w:rsidRPr="007F2F6B">
        <w:rPr>
          <w:sz w:val="18"/>
          <w:szCs w:val="18"/>
        </w:rPr>
        <w:t>в 29.04.2015) згідно   Статуту.  Доручити Зубовичу М.П.   без довіренності діяти від імені ПАТ "Зімонт" , представляти ПАТ "Зімонт" в усіх державних і недержавних установах, підприємствах і організаціях</w:t>
      </w:r>
    </w:p>
    <w:p w:rsidR="00E95AA6" w:rsidRPr="007F2F6B" w:rsidRDefault="00E95AA6" w:rsidP="005D3800">
      <w:pPr>
        <w:spacing w:after="120"/>
        <w:jc w:val="both"/>
        <w:rPr>
          <w:sz w:val="18"/>
          <w:szCs w:val="18"/>
          <w:lang w:val="uk-UA"/>
        </w:rPr>
      </w:pPr>
      <w:r w:rsidRPr="007F2F6B">
        <w:rPr>
          <w:sz w:val="18"/>
          <w:szCs w:val="18"/>
        </w:rPr>
        <w:t xml:space="preserve">      1.5.2 -  </w:t>
      </w:r>
      <w:r w:rsidRPr="007F2F6B">
        <w:rPr>
          <w:sz w:val="18"/>
          <w:szCs w:val="18"/>
          <w:lang w:val="uk-UA"/>
        </w:rPr>
        <w:t>Подовжити повноваження директора ПАТ «Зімонт» Зубович Ірини Анатоліївни в ПАТ «Зімонт» в якості директора  та повноваженнями  згiдно Статута   до 27.04.2021 року. Доручити Зубович І.А. без довіренності діяти від імені ПАТ "Зімонт" , представляти  ПАТ "Зімонт"  в усіх державних і недержавних установах, підприємствах і рганізаціях.</w:t>
      </w:r>
    </w:p>
    <w:p w:rsidR="00E95AA6" w:rsidRPr="00145789" w:rsidRDefault="00E95AA6" w:rsidP="00217301">
      <w:pPr>
        <w:rPr>
          <w:b/>
          <w:bCs/>
          <w:color w:val="000000"/>
          <w:sz w:val="18"/>
          <w:szCs w:val="18"/>
          <w:lang w:val="uk-UA"/>
        </w:rPr>
      </w:pPr>
      <w:r w:rsidRPr="00145789">
        <w:rPr>
          <w:b/>
          <w:bCs/>
          <w:color w:val="000000"/>
          <w:sz w:val="18"/>
          <w:szCs w:val="18"/>
          <w:lang w:val="uk-UA"/>
        </w:rPr>
        <w:t>1.6  Подовжити  повноваження або Обрати Членів Правління та Голови Правління,</w:t>
      </w:r>
      <w:r w:rsidR="00C83B17">
        <w:rPr>
          <w:b/>
          <w:bCs/>
          <w:color w:val="000000"/>
          <w:sz w:val="18"/>
          <w:szCs w:val="18"/>
          <w:lang w:val="uk-UA"/>
        </w:rPr>
        <w:t xml:space="preserve"> </w:t>
      </w:r>
      <w:r w:rsidRPr="00145789">
        <w:rPr>
          <w:b/>
          <w:bCs/>
          <w:color w:val="000000"/>
          <w:sz w:val="18"/>
          <w:szCs w:val="18"/>
          <w:lang w:val="uk-UA"/>
        </w:rPr>
        <w:t>Наглядової ради,</w:t>
      </w:r>
      <w:r w:rsidR="00C83B17">
        <w:rPr>
          <w:b/>
          <w:bCs/>
          <w:color w:val="000000"/>
          <w:sz w:val="18"/>
          <w:szCs w:val="18"/>
          <w:lang w:val="uk-UA"/>
        </w:rPr>
        <w:t xml:space="preserve"> </w:t>
      </w:r>
      <w:r w:rsidRPr="00145789">
        <w:rPr>
          <w:b/>
          <w:bCs/>
          <w:color w:val="000000"/>
          <w:sz w:val="18"/>
          <w:szCs w:val="18"/>
          <w:lang w:val="uk-UA"/>
        </w:rPr>
        <w:t xml:space="preserve">Голови та членів ревізійної комісії,  лічильної комісії. </w:t>
      </w:r>
    </w:p>
    <w:p w:rsidR="00E95AA6" w:rsidRPr="00145789" w:rsidRDefault="00E95AA6" w:rsidP="00217301">
      <w:pPr>
        <w:rPr>
          <w:b/>
          <w:bCs/>
          <w:color w:val="000000"/>
          <w:sz w:val="18"/>
          <w:szCs w:val="18"/>
          <w:lang w:val="uk-UA"/>
        </w:rPr>
      </w:pPr>
    </w:p>
    <w:p w:rsidR="00E95AA6" w:rsidRPr="007F2F6B" w:rsidRDefault="00E95AA6" w:rsidP="00145789">
      <w:pPr>
        <w:suppressAutoHyphens/>
        <w:jc w:val="both"/>
        <w:rPr>
          <w:sz w:val="18"/>
          <w:szCs w:val="18"/>
          <w:lang w:val="uk-UA" w:eastAsia="uk-UA"/>
        </w:rPr>
      </w:pPr>
      <w:r w:rsidRPr="00145789">
        <w:rPr>
          <w:sz w:val="18"/>
          <w:szCs w:val="18"/>
          <w:u w:val="single"/>
          <w:lang w:val="uk-UA" w:eastAsia="uk-UA"/>
        </w:rPr>
        <w:t>Проект рішення:</w:t>
      </w:r>
      <w:r w:rsidRPr="00145789">
        <w:rPr>
          <w:sz w:val="18"/>
          <w:szCs w:val="18"/>
          <w:lang w:val="uk-UA" w:eastAsia="uk-UA"/>
        </w:rPr>
        <w:t xml:space="preserve"> </w:t>
      </w:r>
    </w:p>
    <w:p w:rsidR="00E95AA6" w:rsidRPr="00145789" w:rsidRDefault="00E95AA6" w:rsidP="00145789">
      <w:pPr>
        <w:suppressAutoHyphens/>
        <w:jc w:val="both"/>
        <w:rPr>
          <w:sz w:val="18"/>
          <w:szCs w:val="18"/>
          <w:u w:val="single"/>
          <w:lang w:val="uk-UA" w:eastAsia="uk-UA"/>
        </w:rPr>
      </w:pPr>
      <w:r w:rsidRPr="007F2F6B">
        <w:rPr>
          <w:sz w:val="18"/>
          <w:szCs w:val="18"/>
          <w:lang w:val="uk-UA" w:eastAsia="ar-SA"/>
        </w:rPr>
        <w:t>1.6.1 Обрати лічильну комісію в наступному складі: Голова комісії –</w:t>
      </w:r>
      <w:r w:rsidRPr="007F2F6B">
        <w:rPr>
          <w:sz w:val="18"/>
          <w:szCs w:val="18"/>
          <w:lang w:val="uk-UA"/>
        </w:rPr>
        <w:t>Хуторн</w:t>
      </w:r>
      <w:r w:rsidR="005966DE">
        <w:rPr>
          <w:sz w:val="18"/>
          <w:szCs w:val="18"/>
          <w:lang w:val="uk-UA"/>
        </w:rPr>
        <w:t>а</w:t>
      </w:r>
      <w:r w:rsidRPr="007F2F6B">
        <w:rPr>
          <w:sz w:val="18"/>
          <w:szCs w:val="18"/>
          <w:lang w:val="uk-UA"/>
        </w:rPr>
        <w:t xml:space="preserve"> Світлан</w:t>
      </w:r>
      <w:r w:rsidR="005966DE">
        <w:rPr>
          <w:sz w:val="18"/>
          <w:szCs w:val="18"/>
          <w:lang w:val="uk-UA"/>
        </w:rPr>
        <w:t>а</w:t>
      </w:r>
      <w:r w:rsidRPr="007F2F6B">
        <w:rPr>
          <w:sz w:val="18"/>
          <w:szCs w:val="18"/>
          <w:lang w:val="uk-UA"/>
        </w:rPr>
        <w:t xml:space="preserve"> Григоріївн</w:t>
      </w:r>
      <w:r w:rsidR="005966DE">
        <w:rPr>
          <w:sz w:val="18"/>
          <w:szCs w:val="18"/>
          <w:lang w:val="uk-UA"/>
        </w:rPr>
        <w:t>а</w:t>
      </w:r>
      <w:r w:rsidRPr="007F2F6B">
        <w:rPr>
          <w:sz w:val="18"/>
          <w:szCs w:val="18"/>
          <w:lang w:val="uk-UA"/>
        </w:rPr>
        <w:t xml:space="preserve">  (ідентифікаційний код 2128991103), </w:t>
      </w:r>
      <w:r w:rsidRPr="007F2F6B">
        <w:rPr>
          <w:sz w:val="18"/>
          <w:szCs w:val="18"/>
          <w:lang w:val="uk-UA" w:eastAsia="ar-SA"/>
        </w:rPr>
        <w:t xml:space="preserve"> </w:t>
      </w:r>
      <w:r w:rsidRPr="00145789">
        <w:rPr>
          <w:sz w:val="18"/>
          <w:szCs w:val="18"/>
          <w:lang w:val="uk-UA" w:eastAsia="ar-SA"/>
        </w:rPr>
        <w:t>та прийняти рішення про припинення ї</w:t>
      </w:r>
      <w:r w:rsidR="005966DE">
        <w:rPr>
          <w:sz w:val="18"/>
          <w:szCs w:val="18"/>
          <w:lang w:val="uk-UA" w:eastAsia="ar-SA"/>
        </w:rPr>
        <w:t>ї</w:t>
      </w:r>
      <w:r w:rsidRPr="00145789">
        <w:rPr>
          <w:sz w:val="18"/>
          <w:szCs w:val="18"/>
          <w:lang w:val="uk-UA" w:eastAsia="ar-SA"/>
        </w:rPr>
        <w:t xml:space="preserve"> повноважень з моменту закриття загальних зборів акціонерів.</w:t>
      </w:r>
    </w:p>
    <w:p w:rsidR="00E95AA6" w:rsidRDefault="00E95AA6" w:rsidP="00145789">
      <w:pPr>
        <w:rPr>
          <w:b/>
          <w:bCs/>
          <w:color w:val="000000"/>
          <w:sz w:val="18"/>
          <w:szCs w:val="18"/>
          <w:lang w:val="uk-UA"/>
        </w:rPr>
      </w:pPr>
    </w:p>
    <w:p w:rsidR="00E95AA6" w:rsidRPr="00145789" w:rsidRDefault="00E95AA6" w:rsidP="00145789">
      <w:pPr>
        <w:rPr>
          <w:b/>
          <w:bCs/>
          <w:color w:val="000000"/>
          <w:sz w:val="18"/>
          <w:szCs w:val="18"/>
          <w:lang w:val="uk-UA"/>
        </w:rPr>
      </w:pPr>
      <w:r>
        <w:rPr>
          <w:sz w:val="18"/>
          <w:szCs w:val="18"/>
          <w:lang w:val="uk-UA" w:eastAsia="uk-UA"/>
        </w:rPr>
        <w:t xml:space="preserve">1.6.2 - </w:t>
      </w:r>
      <w:r w:rsidRPr="00145789">
        <w:rPr>
          <w:sz w:val="18"/>
          <w:szCs w:val="18"/>
          <w:lang w:val="uk-UA" w:eastAsia="uk-UA"/>
        </w:rPr>
        <w:t xml:space="preserve"> </w:t>
      </w:r>
      <w:r w:rsidRPr="00145789">
        <w:rPr>
          <w:sz w:val="18"/>
          <w:szCs w:val="18"/>
          <w:lang w:val="uk-UA" w:eastAsia="ar-SA"/>
        </w:rPr>
        <w:t xml:space="preserve">Обрати Головою Загальних зборів – </w:t>
      </w:r>
      <w:r w:rsidRPr="007F2F6B">
        <w:rPr>
          <w:sz w:val="18"/>
          <w:szCs w:val="18"/>
          <w:lang w:val="uk-UA"/>
        </w:rPr>
        <w:t>Зубовича Миколу Петровича</w:t>
      </w:r>
      <w:r w:rsidRPr="00145789">
        <w:rPr>
          <w:sz w:val="18"/>
          <w:szCs w:val="18"/>
          <w:lang w:val="uk-UA" w:eastAsia="ar-SA"/>
        </w:rPr>
        <w:t xml:space="preserve">, </w:t>
      </w:r>
      <w:r w:rsidRPr="00145789">
        <w:rPr>
          <w:color w:val="000000"/>
          <w:sz w:val="18"/>
          <w:szCs w:val="18"/>
          <w:lang w:val="uk-UA" w:eastAsia="uk-UA"/>
        </w:rPr>
        <w:t>на час проведення цих річних загальних зборів акціонерів та уповноважити їх підписати протокол   чергових загальних зборів акціонерів Товариства.</w:t>
      </w:r>
    </w:p>
    <w:p w:rsidR="00E95AA6" w:rsidRPr="00145789" w:rsidRDefault="00E95AA6" w:rsidP="00FA634A">
      <w:pPr>
        <w:jc w:val="both"/>
        <w:rPr>
          <w:sz w:val="18"/>
          <w:szCs w:val="18"/>
          <w:lang w:val="uk-UA"/>
        </w:rPr>
      </w:pPr>
      <w:r w:rsidRPr="00145789">
        <w:rPr>
          <w:sz w:val="18"/>
          <w:szCs w:val="18"/>
          <w:lang w:val="uk-UA"/>
        </w:rPr>
        <w:t xml:space="preserve">Подовжити повноваження  Зубовича М.П. як  Голови Правління ПАТ «Зімонт» . </w:t>
      </w:r>
    </w:p>
    <w:p w:rsidR="00E95AA6" w:rsidRPr="00145789" w:rsidRDefault="00E95AA6" w:rsidP="00145789">
      <w:pPr>
        <w:jc w:val="both"/>
        <w:rPr>
          <w:sz w:val="18"/>
          <w:szCs w:val="18"/>
          <w:lang w:val="uk-UA"/>
        </w:rPr>
      </w:pPr>
      <w:r w:rsidRPr="00145789">
        <w:rPr>
          <w:sz w:val="18"/>
          <w:szCs w:val="18"/>
          <w:lang w:val="uk-UA"/>
        </w:rPr>
        <w:t>До правління ввести Зубович А.М.-юриста , та ввести третю особу головного    бухгалтера за посадою сроком на три роки до 27.04.2021 року .</w:t>
      </w:r>
    </w:p>
    <w:p w:rsidR="00E95AA6" w:rsidRPr="00145789" w:rsidRDefault="00E95AA6" w:rsidP="00F26623">
      <w:pPr>
        <w:ind w:left="120"/>
        <w:jc w:val="both"/>
        <w:rPr>
          <w:b/>
          <w:sz w:val="18"/>
          <w:szCs w:val="18"/>
          <w:lang w:val="uk-UA"/>
        </w:rPr>
      </w:pPr>
    </w:p>
    <w:p w:rsidR="00E95AA6" w:rsidRPr="00145789" w:rsidRDefault="00E95AA6" w:rsidP="00145789">
      <w:pPr>
        <w:jc w:val="both"/>
        <w:rPr>
          <w:sz w:val="18"/>
          <w:szCs w:val="18"/>
          <w:lang w:val="uk-UA"/>
        </w:rPr>
      </w:pPr>
      <w:r w:rsidRPr="00C83B17">
        <w:rPr>
          <w:sz w:val="18"/>
          <w:szCs w:val="18"/>
          <w:lang w:val="uk-UA"/>
        </w:rPr>
        <w:lastRenderedPageBreak/>
        <w:t>1.6.3</w:t>
      </w:r>
      <w:r>
        <w:rPr>
          <w:b/>
          <w:sz w:val="18"/>
          <w:szCs w:val="18"/>
          <w:lang w:val="uk-UA"/>
        </w:rPr>
        <w:t xml:space="preserve">  - </w:t>
      </w:r>
      <w:r w:rsidRPr="00145789">
        <w:rPr>
          <w:sz w:val="18"/>
          <w:szCs w:val="18"/>
          <w:lang w:val="uk-UA"/>
        </w:rPr>
        <w:t>Обрати Зубович І.А. Головою наглядової ради. В обов язки  покласти обов язки голови наглядової ради, згідно Закону "Про акціонерні товариства". тобто контроль за діяльністю виконавчого органу Строком на три роки, тобто до 27.04.2021 року.</w:t>
      </w:r>
    </w:p>
    <w:p w:rsidR="00E95AA6" w:rsidRDefault="00E95AA6" w:rsidP="00145789">
      <w:pPr>
        <w:ind w:left="120"/>
        <w:jc w:val="both"/>
        <w:rPr>
          <w:sz w:val="18"/>
          <w:szCs w:val="18"/>
          <w:lang w:val="uk-UA"/>
        </w:rPr>
      </w:pPr>
      <w:r w:rsidRPr="00145789">
        <w:rPr>
          <w:sz w:val="18"/>
          <w:szCs w:val="18"/>
          <w:lang w:val="uk-UA"/>
        </w:rPr>
        <w:t>Доручити Зубович І.А. без довіренності діяти від імені ПАТ "Зімонт" , представляти  ПАТ "Зімонт"  в усіх державних і недержавних установах, підприємствах і рганізаціях.</w:t>
      </w:r>
    </w:p>
    <w:p w:rsidR="00E95AA6" w:rsidRPr="00145789" w:rsidRDefault="00E95AA6" w:rsidP="005D3800">
      <w:pPr>
        <w:jc w:val="both"/>
        <w:rPr>
          <w:sz w:val="18"/>
          <w:szCs w:val="18"/>
          <w:lang w:val="uk-UA" w:eastAsia="uk-UA"/>
        </w:rPr>
      </w:pPr>
      <w:r>
        <w:rPr>
          <w:sz w:val="18"/>
          <w:szCs w:val="18"/>
          <w:lang w:val="uk-UA"/>
        </w:rPr>
        <w:t xml:space="preserve">1.6.4 - </w:t>
      </w:r>
      <w:r w:rsidRPr="00594263">
        <w:rPr>
          <w:sz w:val="18"/>
          <w:szCs w:val="18"/>
          <w:lang w:val="uk-UA"/>
        </w:rPr>
        <w:t xml:space="preserve">Обов язки </w:t>
      </w:r>
      <w:r w:rsidRPr="00594263">
        <w:rPr>
          <w:bCs/>
          <w:color w:val="000000"/>
          <w:sz w:val="18"/>
          <w:szCs w:val="18"/>
          <w:lang w:val="uk-UA"/>
        </w:rPr>
        <w:t>ревізійної комісії</w:t>
      </w:r>
      <w:r w:rsidRPr="00145789">
        <w:rPr>
          <w:b/>
          <w:bCs/>
          <w:color w:val="000000"/>
          <w:sz w:val="18"/>
          <w:szCs w:val="18"/>
          <w:lang w:val="uk-UA"/>
        </w:rPr>
        <w:t xml:space="preserve">,  </w:t>
      </w:r>
      <w:r w:rsidRPr="00594263">
        <w:rPr>
          <w:sz w:val="18"/>
          <w:szCs w:val="18"/>
          <w:lang w:val="uk-UA"/>
        </w:rPr>
        <w:t xml:space="preserve">покласти на Загальні Збори ПАТ "Зімонт". </w:t>
      </w:r>
    </w:p>
    <w:p w:rsidR="00E95AA6" w:rsidRPr="00145789" w:rsidRDefault="00E95AA6" w:rsidP="00145789">
      <w:pPr>
        <w:ind w:left="120"/>
        <w:jc w:val="both"/>
        <w:rPr>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2.Затвердження  звітів Товариства: правління, наглядової ради  , звіту і висновків ревізійної комісії  за 2017 рік. Визначення основних напрямів діяльності Товариства на 201</w:t>
      </w:r>
      <w:r w:rsidRPr="00145789">
        <w:rPr>
          <w:b/>
          <w:bCs/>
          <w:color w:val="000000"/>
          <w:sz w:val="18"/>
          <w:szCs w:val="18"/>
        </w:rPr>
        <w:t>8</w:t>
      </w:r>
      <w:r w:rsidRPr="00145789">
        <w:rPr>
          <w:b/>
          <w:bCs/>
          <w:color w:val="000000"/>
          <w:sz w:val="18"/>
          <w:szCs w:val="18"/>
          <w:lang w:val="uk-UA"/>
        </w:rPr>
        <w:t xml:space="preserve">рік. </w:t>
      </w:r>
    </w:p>
    <w:p w:rsidR="00E95AA6" w:rsidRPr="00145789" w:rsidRDefault="00E95AA6" w:rsidP="00217301">
      <w:pPr>
        <w:rPr>
          <w:b/>
          <w:bCs/>
          <w:color w:val="000000"/>
          <w:sz w:val="18"/>
          <w:szCs w:val="18"/>
          <w:lang w:val="uk-UA"/>
        </w:rPr>
      </w:pPr>
    </w:p>
    <w:p w:rsidR="00E95AA6" w:rsidRPr="00145789" w:rsidRDefault="00E95AA6" w:rsidP="00775563">
      <w:pPr>
        <w:pStyle w:val="a4"/>
        <w:overflowPunct/>
        <w:autoSpaceDE/>
        <w:autoSpaceDN/>
        <w:ind w:firstLine="0"/>
        <w:rPr>
          <w:sz w:val="18"/>
          <w:szCs w:val="18"/>
          <w:lang w:val="uk-UA" w:eastAsia="ar-SA"/>
        </w:rPr>
      </w:pPr>
      <w:r>
        <w:rPr>
          <w:sz w:val="18"/>
          <w:szCs w:val="18"/>
          <w:u w:val="single"/>
          <w:lang w:val="uk-UA" w:eastAsia="uk-UA"/>
        </w:rPr>
        <w:t xml:space="preserve">  2.1 </w:t>
      </w:r>
      <w:r w:rsidRPr="00145789">
        <w:rPr>
          <w:sz w:val="18"/>
          <w:szCs w:val="18"/>
          <w:u w:val="single"/>
          <w:lang w:val="uk-UA" w:eastAsia="uk-UA"/>
        </w:rPr>
        <w:t>Проект рішення:</w:t>
      </w:r>
      <w:r w:rsidRPr="00145789">
        <w:rPr>
          <w:sz w:val="18"/>
          <w:szCs w:val="18"/>
          <w:lang w:val="uk-UA" w:eastAsia="uk-UA"/>
        </w:rPr>
        <w:t xml:space="preserve"> </w:t>
      </w:r>
      <w:r w:rsidRPr="00145789">
        <w:rPr>
          <w:sz w:val="18"/>
          <w:szCs w:val="18"/>
          <w:lang w:val="uk-UA" w:eastAsia="ar-SA"/>
        </w:rPr>
        <w:t xml:space="preserve">Прийняти до уваги та затвердити звіт </w:t>
      </w:r>
      <w:r>
        <w:rPr>
          <w:sz w:val="18"/>
          <w:szCs w:val="18"/>
          <w:lang w:val="uk-UA" w:eastAsia="ar-SA"/>
        </w:rPr>
        <w:t>правл</w:t>
      </w:r>
      <w:r>
        <w:rPr>
          <w:sz w:val="18"/>
          <w:szCs w:val="18"/>
          <w:lang w:val="en-US" w:eastAsia="ar-SA"/>
        </w:rPr>
        <w:t>i</w:t>
      </w:r>
      <w:r>
        <w:rPr>
          <w:sz w:val="18"/>
          <w:szCs w:val="18"/>
          <w:lang w:eastAsia="ar-SA"/>
        </w:rPr>
        <w:t xml:space="preserve">ння </w:t>
      </w:r>
      <w:r w:rsidRPr="00145789">
        <w:rPr>
          <w:sz w:val="18"/>
          <w:szCs w:val="18"/>
          <w:lang w:val="uk-UA" w:eastAsia="ar-SA"/>
        </w:rPr>
        <w:t xml:space="preserve">Товариства за 2017 рік. Визнати роботу </w:t>
      </w:r>
      <w:r>
        <w:rPr>
          <w:sz w:val="18"/>
          <w:szCs w:val="18"/>
          <w:lang w:val="uk-UA" w:eastAsia="ar-SA"/>
        </w:rPr>
        <w:t>правл</w:t>
      </w:r>
      <w:r>
        <w:rPr>
          <w:sz w:val="18"/>
          <w:szCs w:val="18"/>
          <w:lang w:val="en-US" w:eastAsia="ar-SA"/>
        </w:rPr>
        <w:t>i</w:t>
      </w:r>
      <w:r>
        <w:rPr>
          <w:sz w:val="18"/>
          <w:szCs w:val="18"/>
          <w:lang w:eastAsia="ar-SA"/>
        </w:rPr>
        <w:t xml:space="preserve">ння </w:t>
      </w:r>
      <w:r w:rsidRPr="00145789">
        <w:rPr>
          <w:sz w:val="18"/>
          <w:szCs w:val="18"/>
          <w:lang w:val="uk-UA" w:eastAsia="ar-SA"/>
        </w:rPr>
        <w:t>Товариства за результатами 2017 року задовільною.</w:t>
      </w:r>
    </w:p>
    <w:p w:rsidR="00E95AA6" w:rsidRPr="00145789" w:rsidRDefault="00E95AA6" w:rsidP="00775563">
      <w:pPr>
        <w:pStyle w:val="a4"/>
        <w:overflowPunct/>
        <w:autoSpaceDE/>
        <w:autoSpaceDN/>
        <w:ind w:firstLine="0"/>
        <w:rPr>
          <w:b/>
          <w:sz w:val="18"/>
          <w:szCs w:val="18"/>
          <w:lang w:val="uk-UA" w:eastAsia="uk-UA"/>
        </w:rPr>
      </w:pPr>
      <w:r>
        <w:rPr>
          <w:sz w:val="18"/>
          <w:szCs w:val="18"/>
          <w:u w:val="single"/>
          <w:lang w:val="uk-UA" w:eastAsia="uk-UA"/>
        </w:rPr>
        <w:t xml:space="preserve">2.2  </w:t>
      </w:r>
      <w:r w:rsidRPr="00145789">
        <w:rPr>
          <w:sz w:val="18"/>
          <w:szCs w:val="18"/>
          <w:u w:val="single"/>
          <w:lang w:val="uk-UA" w:eastAsia="uk-UA"/>
        </w:rPr>
        <w:t>Проект рішення:</w:t>
      </w:r>
      <w:r w:rsidRPr="00145789">
        <w:rPr>
          <w:sz w:val="18"/>
          <w:szCs w:val="18"/>
          <w:lang w:val="uk-UA" w:eastAsia="uk-UA"/>
        </w:rPr>
        <w:t xml:space="preserve"> </w:t>
      </w:r>
      <w:r w:rsidRPr="00145789">
        <w:rPr>
          <w:sz w:val="18"/>
          <w:szCs w:val="18"/>
          <w:lang w:val="uk-UA" w:eastAsia="ar-SA"/>
        </w:rPr>
        <w:t>Прийняти до уваги та затвердити звіт Наглядової ради Товариства за 2017 рік. Затвердити рішення, прийняті Наглядовою радою Товариства протягом 2017 року. Визнати роботу Наглядовою ради Товариства за результатами 2017 року задовільною.</w:t>
      </w:r>
    </w:p>
    <w:p w:rsidR="00E95AA6" w:rsidRPr="00145789" w:rsidRDefault="00E95AA6" w:rsidP="00E60A7D">
      <w:pPr>
        <w:pStyle w:val="a4"/>
        <w:overflowPunct/>
        <w:autoSpaceDE/>
        <w:autoSpaceDN/>
        <w:ind w:firstLine="0"/>
        <w:rPr>
          <w:sz w:val="18"/>
          <w:szCs w:val="18"/>
          <w:lang w:val="uk-UA" w:eastAsia="uk-UA"/>
        </w:rPr>
      </w:pPr>
      <w:r>
        <w:rPr>
          <w:sz w:val="18"/>
          <w:szCs w:val="18"/>
          <w:u w:val="single"/>
          <w:lang w:val="uk-UA" w:eastAsia="uk-UA"/>
        </w:rPr>
        <w:t xml:space="preserve">2.3.  </w:t>
      </w:r>
      <w:r w:rsidRPr="00145789">
        <w:rPr>
          <w:sz w:val="18"/>
          <w:szCs w:val="18"/>
          <w:u w:val="single"/>
          <w:lang w:val="uk-UA" w:eastAsia="uk-UA"/>
        </w:rPr>
        <w:t>Проект рішення:</w:t>
      </w:r>
      <w:r w:rsidRPr="00145789">
        <w:rPr>
          <w:sz w:val="18"/>
          <w:szCs w:val="18"/>
          <w:lang w:val="uk-UA" w:eastAsia="uk-UA"/>
        </w:rPr>
        <w:t xml:space="preserve"> </w:t>
      </w:r>
    </w:p>
    <w:p w:rsidR="00E95AA6" w:rsidRPr="00594263" w:rsidRDefault="00E95AA6" w:rsidP="00E60A7D">
      <w:pPr>
        <w:pStyle w:val="a4"/>
        <w:overflowPunct/>
        <w:autoSpaceDE/>
        <w:autoSpaceDN/>
        <w:ind w:firstLine="0"/>
        <w:rPr>
          <w:sz w:val="18"/>
          <w:szCs w:val="18"/>
          <w:lang w:val="uk-UA" w:eastAsia="uk-UA"/>
        </w:rPr>
      </w:pPr>
      <w:r w:rsidRPr="00145789">
        <w:rPr>
          <w:sz w:val="18"/>
          <w:szCs w:val="18"/>
          <w:lang w:val="uk-UA" w:eastAsia="ar-SA"/>
        </w:rPr>
        <w:t>Прийняти до уваги та затвердити звіт та висновки</w:t>
      </w:r>
      <w:r w:rsidRPr="00594263">
        <w:rPr>
          <w:b/>
          <w:bCs/>
          <w:color w:val="000000"/>
          <w:sz w:val="18"/>
          <w:szCs w:val="18"/>
          <w:lang w:val="uk-UA"/>
        </w:rPr>
        <w:t xml:space="preserve"> </w:t>
      </w:r>
      <w:r w:rsidRPr="00594263">
        <w:rPr>
          <w:bCs/>
          <w:color w:val="000000"/>
          <w:sz w:val="18"/>
          <w:szCs w:val="18"/>
          <w:lang w:val="uk-UA"/>
        </w:rPr>
        <w:t>ревізійної комісії,</w:t>
      </w:r>
      <w:r w:rsidRPr="00145789">
        <w:rPr>
          <w:b/>
          <w:bCs/>
          <w:color w:val="000000"/>
          <w:sz w:val="18"/>
          <w:szCs w:val="18"/>
          <w:lang w:val="uk-UA"/>
        </w:rPr>
        <w:t xml:space="preserve">  </w:t>
      </w:r>
      <w:r w:rsidRPr="00145789">
        <w:rPr>
          <w:sz w:val="18"/>
          <w:szCs w:val="18"/>
          <w:lang w:val="uk-UA" w:eastAsia="ar-SA"/>
        </w:rPr>
        <w:t xml:space="preserve">Товариства за 2017 рік. Визнати </w:t>
      </w:r>
      <w:r w:rsidRPr="00594263">
        <w:rPr>
          <w:sz w:val="18"/>
          <w:szCs w:val="18"/>
          <w:lang w:val="uk-UA" w:eastAsia="ar-SA"/>
        </w:rPr>
        <w:t xml:space="preserve">роботу </w:t>
      </w:r>
      <w:r w:rsidRPr="00594263">
        <w:rPr>
          <w:bCs/>
          <w:color w:val="000000"/>
          <w:sz w:val="18"/>
          <w:szCs w:val="18"/>
          <w:lang w:val="uk-UA"/>
        </w:rPr>
        <w:t xml:space="preserve">ревізійної комісії,  </w:t>
      </w:r>
      <w:r w:rsidRPr="00594263">
        <w:rPr>
          <w:sz w:val="18"/>
          <w:szCs w:val="18"/>
          <w:lang w:val="uk-UA" w:eastAsia="ar-SA"/>
        </w:rPr>
        <w:t>Товариства за результатами 2017 року задовільною.</w:t>
      </w:r>
    </w:p>
    <w:p w:rsidR="00E95AA6" w:rsidRPr="005D3800" w:rsidRDefault="00E95AA6" w:rsidP="005D3800">
      <w:pPr>
        <w:jc w:val="both"/>
        <w:rPr>
          <w:b/>
          <w:sz w:val="18"/>
          <w:szCs w:val="18"/>
          <w:lang w:val="uk-UA" w:eastAsia="uk-UA"/>
        </w:rPr>
      </w:pPr>
      <w:r w:rsidRPr="00145789">
        <w:rPr>
          <w:b/>
          <w:bCs/>
          <w:color w:val="000000"/>
          <w:sz w:val="18"/>
          <w:szCs w:val="18"/>
          <w:lang w:val="uk-UA"/>
        </w:rPr>
        <w:t xml:space="preserve"> </w:t>
      </w:r>
      <w:r w:rsidRPr="005D3800">
        <w:rPr>
          <w:bCs/>
          <w:color w:val="000000"/>
          <w:sz w:val="18"/>
          <w:szCs w:val="18"/>
          <w:lang w:val="uk-UA"/>
        </w:rPr>
        <w:t>2.4</w:t>
      </w:r>
      <w:r>
        <w:rPr>
          <w:b/>
          <w:bCs/>
          <w:color w:val="000000"/>
          <w:sz w:val="18"/>
          <w:szCs w:val="18"/>
          <w:lang w:val="uk-UA"/>
        </w:rPr>
        <w:t xml:space="preserve">.  </w:t>
      </w:r>
      <w:r w:rsidRPr="00145789">
        <w:rPr>
          <w:sz w:val="18"/>
          <w:szCs w:val="18"/>
          <w:u w:val="single"/>
          <w:lang w:val="uk-UA" w:eastAsia="uk-UA"/>
        </w:rPr>
        <w:t xml:space="preserve">Проект рішення: </w:t>
      </w:r>
      <w:r w:rsidRPr="00145789">
        <w:rPr>
          <w:sz w:val="18"/>
          <w:szCs w:val="18"/>
          <w:lang w:val="uk-UA" w:eastAsia="uk-UA"/>
        </w:rPr>
        <w:t xml:space="preserve"> </w:t>
      </w:r>
      <w:r>
        <w:rPr>
          <w:sz w:val="18"/>
          <w:szCs w:val="18"/>
          <w:lang w:val="uk-UA" w:eastAsia="uk-UA"/>
        </w:rPr>
        <w:t xml:space="preserve">Запропонувати та </w:t>
      </w:r>
      <w:r w:rsidRPr="00145789">
        <w:rPr>
          <w:sz w:val="18"/>
          <w:szCs w:val="18"/>
          <w:lang w:val="uk-UA" w:eastAsia="uk-UA"/>
        </w:rPr>
        <w:t>Затвердити основні напрямки діяльності Товариства на 2018 рік.</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3.Затвердження: річного звіту, балансу, звіту про фінансові результати за 201</w:t>
      </w:r>
      <w:r w:rsidRPr="00145789">
        <w:rPr>
          <w:b/>
          <w:bCs/>
          <w:color w:val="000000"/>
          <w:sz w:val="18"/>
          <w:szCs w:val="18"/>
        </w:rPr>
        <w:t>7</w:t>
      </w:r>
      <w:r w:rsidRPr="00145789">
        <w:rPr>
          <w:b/>
          <w:bCs/>
          <w:color w:val="000000"/>
          <w:sz w:val="18"/>
          <w:szCs w:val="18"/>
          <w:lang w:val="uk-UA"/>
        </w:rPr>
        <w:t xml:space="preserve"> рік . </w:t>
      </w:r>
    </w:p>
    <w:p w:rsidR="00E95AA6" w:rsidRPr="00145789" w:rsidRDefault="00E95AA6" w:rsidP="00217301">
      <w:pPr>
        <w:rPr>
          <w:b/>
          <w:bCs/>
          <w:color w:val="000000"/>
          <w:sz w:val="18"/>
          <w:szCs w:val="18"/>
          <w:lang w:val="uk-UA"/>
        </w:rPr>
      </w:pPr>
    </w:p>
    <w:p w:rsidR="00E95AA6" w:rsidRPr="00145789" w:rsidRDefault="00E95AA6" w:rsidP="00E60A7D">
      <w:pPr>
        <w:jc w:val="both"/>
        <w:rPr>
          <w:sz w:val="18"/>
          <w:szCs w:val="18"/>
          <w:lang w:val="uk-UA"/>
        </w:rPr>
      </w:pPr>
      <w:r w:rsidRPr="00145789">
        <w:rPr>
          <w:sz w:val="18"/>
          <w:szCs w:val="18"/>
          <w:u w:val="single"/>
          <w:lang w:val="uk-UA" w:eastAsia="uk-UA"/>
        </w:rPr>
        <w:t>Проект рішення:</w:t>
      </w:r>
      <w:r w:rsidRPr="00145789">
        <w:rPr>
          <w:sz w:val="18"/>
          <w:szCs w:val="18"/>
          <w:lang w:val="uk-UA"/>
        </w:rPr>
        <w:t xml:space="preserve"> </w:t>
      </w:r>
    </w:p>
    <w:p w:rsidR="00E95AA6" w:rsidRPr="00145789" w:rsidRDefault="00E95AA6" w:rsidP="00594263">
      <w:pPr>
        <w:jc w:val="both"/>
        <w:rPr>
          <w:sz w:val="18"/>
          <w:szCs w:val="18"/>
          <w:lang w:val="uk-UA" w:eastAsia="ar-SA"/>
        </w:rPr>
      </w:pPr>
      <w:r>
        <w:rPr>
          <w:sz w:val="18"/>
          <w:szCs w:val="18"/>
          <w:lang w:val="uk-UA" w:eastAsia="ar-SA"/>
        </w:rPr>
        <w:t xml:space="preserve">   - </w:t>
      </w:r>
      <w:r w:rsidRPr="00145789">
        <w:rPr>
          <w:sz w:val="18"/>
          <w:szCs w:val="18"/>
          <w:lang w:val="uk-UA" w:eastAsia="ar-SA"/>
        </w:rPr>
        <w:t xml:space="preserve">Затвердити баланс Товариства за 2017 рік з чистим балансовим прибутком – </w:t>
      </w:r>
      <w:r>
        <w:rPr>
          <w:b/>
          <w:sz w:val="18"/>
          <w:szCs w:val="18"/>
        </w:rPr>
        <w:t xml:space="preserve">0,0  </w:t>
      </w:r>
      <w:r w:rsidRPr="00145789">
        <w:rPr>
          <w:sz w:val="18"/>
          <w:szCs w:val="18"/>
          <w:lang w:val="uk-UA" w:eastAsia="ar-SA"/>
        </w:rPr>
        <w:t>тис. грн.</w:t>
      </w:r>
    </w:p>
    <w:p w:rsidR="00E95AA6" w:rsidRPr="00145789" w:rsidRDefault="00E95AA6" w:rsidP="00594263">
      <w:pPr>
        <w:jc w:val="both"/>
        <w:rPr>
          <w:sz w:val="18"/>
          <w:szCs w:val="18"/>
          <w:lang w:val="uk-UA" w:eastAsia="ar-SA"/>
        </w:rPr>
      </w:pPr>
      <w:r>
        <w:rPr>
          <w:sz w:val="18"/>
          <w:szCs w:val="18"/>
          <w:lang w:val="uk-UA" w:eastAsia="ar-SA"/>
        </w:rPr>
        <w:t xml:space="preserve">   - </w:t>
      </w:r>
      <w:r w:rsidRPr="00145789">
        <w:rPr>
          <w:sz w:val="18"/>
          <w:szCs w:val="18"/>
          <w:lang w:val="uk-UA" w:eastAsia="ar-SA"/>
        </w:rPr>
        <w:t>Затвердити річний звіт Товариства за 2017 рік.</w:t>
      </w:r>
    </w:p>
    <w:p w:rsidR="00E95AA6" w:rsidRPr="00145789" w:rsidRDefault="00E95AA6" w:rsidP="00217301">
      <w:pPr>
        <w:rPr>
          <w:b/>
          <w:bCs/>
          <w:color w:val="000000"/>
          <w:sz w:val="18"/>
          <w:szCs w:val="18"/>
          <w:lang w:val="uk-UA"/>
        </w:rPr>
      </w:pPr>
    </w:p>
    <w:p w:rsidR="00E95AA6" w:rsidRPr="007F2F6B" w:rsidRDefault="00E95AA6" w:rsidP="00217301">
      <w:pPr>
        <w:rPr>
          <w:b/>
          <w:bCs/>
          <w:color w:val="000000"/>
          <w:sz w:val="18"/>
          <w:szCs w:val="18"/>
          <w:lang w:val="uk-UA"/>
        </w:rPr>
      </w:pPr>
      <w:r w:rsidRPr="007F2F6B">
        <w:rPr>
          <w:b/>
          <w:bCs/>
          <w:color w:val="000000"/>
          <w:sz w:val="18"/>
          <w:szCs w:val="18"/>
          <w:lang w:val="uk-UA"/>
        </w:rPr>
        <w:t>4. Порядок виплати дивідендів за 201</w:t>
      </w:r>
      <w:r w:rsidRPr="007F2F6B">
        <w:rPr>
          <w:b/>
          <w:bCs/>
          <w:color w:val="000000"/>
          <w:sz w:val="18"/>
          <w:szCs w:val="18"/>
        </w:rPr>
        <w:t>7</w:t>
      </w:r>
      <w:r w:rsidRPr="007F2F6B">
        <w:rPr>
          <w:b/>
          <w:bCs/>
          <w:color w:val="000000"/>
          <w:sz w:val="18"/>
          <w:szCs w:val="18"/>
          <w:lang w:val="uk-UA"/>
        </w:rPr>
        <w:t xml:space="preserve"> рік .</w:t>
      </w:r>
    </w:p>
    <w:p w:rsidR="00E95AA6" w:rsidRPr="00594263" w:rsidRDefault="00E95AA6" w:rsidP="00C93E93">
      <w:pPr>
        <w:jc w:val="both"/>
        <w:rPr>
          <w:sz w:val="18"/>
          <w:szCs w:val="18"/>
          <w:lang w:val="uk-UA"/>
        </w:rPr>
      </w:pPr>
      <w:r w:rsidRPr="00594263">
        <w:rPr>
          <w:sz w:val="18"/>
          <w:szCs w:val="18"/>
          <w:u w:val="single"/>
          <w:lang w:val="uk-UA" w:eastAsia="uk-UA"/>
        </w:rPr>
        <w:t>Проект рішення:</w:t>
      </w:r>
      <w:r w:rsidRPr="00594263">
        <w:rPr>
          <w:sz w:val="18"/>
          <w:szCs w:val="18"/>
          <w:lang w:val="uk-UA"/>
        </w:rPr>
        <w:t xml:space="preserve"> </w:t>
      </w:r>
    </w:p>
    <w:p w:rsidR="00E95AA6" w:rsidRDefault="00E95AA6" w:rsidP="00217301">
      <w:pPr>
        <w:rPr>
          <w:sz w:val="18"/>
          <w:szCs w:val="18"/>
          <w:lang w:val="uk-UA"/>
        </w:rPr>
      </w:pPr>
      <w:r w:rsidRPr="00594263">
        <w:rPr>
          <w:sz w:val="18"/>
          <w:szCs w:val="18"/>
          <w:lang w:val="uk-UA"/>
        </w:rPr>
        <w:t>у з язку з тим , що  ПАТ "Зімонт" не мало прибутків у 2017 року , дивиденти не нараховувати</w:t>
      </w:r>
    </w:p>
    <w:p w:rsidR="00E95AA6" w:rsidRPr="00594263" w:rsidRDefault="00E95AA6" w:rsidP="00217301">
      <w:pPr>
        <w:rPr>
          <w:bCs/>
          <w:color w:val="000000"/>
          <w:sz w:val="18"/>
          <w:szCs w:val="18"/>
          <w:lang w:val="uk-UA"/>
        </w:rPr>
      </w:pPr>
    </w:p>
    <w:p w:rsidR="00E95AA6" w:rsidRPr="007F2F6B" w:rsidRDefault="00E95AA6" w:rsidP="00217301">
      <w:pPr>
        <w:rPr>
          <w:b/>
          <w:bCs/>
          <w:color w:val="000000"/>
          <w:sz w:val="18"/>
          <w:szCs w:val="18"/>
          <w:lang w:val="uk-UA"/>
        </w:rPr>
      </w:pPr>
      <w:r w:rsidRPr="007F2F6B">
        <w:rPr>
          <w:b/>
          <w:bCs/>
          <w:color w:val="000000"/>
          <w:sz w:val="18"/>
          <w:szCs w:val="18"/>
          <w:lang w:val="uk-UA"/>
        </w:rPr>
        <w:t xml:space="preserve"> 5.Вирiшення питання про Тип та  форму власності </w:t>
      </w:r>
      <w:r w:rsidRPr="007F2F6B">
        <w:rPr>
          <w:b/>
          <w:bCs/>
          <w:color w:val="000000"/>
          <w:sz w:val="18"/>
          <w:szCs w:val="18"/>
        </w:rPr>
        <w:t>Товориства.</w:t>
      </w:r>
      <w:r w:rsidRPr="007F2F6B">
        <w:rPr>
          <w:b/>
          <w:bCs/>
          <w:color w:val="000000"/>
          <w:sz w:val="18"/>
          <w:szCs w:val="18"/>
          <w:lang w:val="uk-UA"/>
        </w:rPr>
        <w:t xml:space="preserve"> Приведення діяльності Товариства у відповідність до  Закону України  </w:t>
      </w:r>
    </w:p>
    <w:p w:rsidR="00E95AA6" w:rsidRPr="00594263" w:rsidRDefault="00E95AA6" w:rsidP="002728FE">
      <w:pPr>
        <w:rPr>
          <w:bCs/>
          <w:color w:val="000000"/>
          <w:sz w:val="18"/>
          <w:szCs w:val="18"/>
          <w:lang w:val="uk-UA"/>
        </w:rPr>
      </w:pPr>
      <w:r w:rsidRPr="00594263">
        <w:rPr>
          <w:sz w:val="18"/>
          <w:szCs w:val="18"/>
          <w:u w:val="single"/>
          <w:lang w:val="uk-UA" w:eastAsia="uk-UA"/>
        </w:rPr>
        <w:t>Проект рішення:</w:t>
      </w:r>
      <w:r>
        <w:rPr>
          <w:sz w:val="18"/>
          <w:szCs w:val="18"/>
          <w:u w:val="single"/>
          <w:lang w:val="uk-UA" w:eastAsia="uk-UA"/>
        </w:rPr>
        <w:t xml:space="preserve">  Запропонувати </w:t>
      </w:r>
      <w:r w:rsidRPr="00594263">
        <w:rPr>
          <w:bCs/>
          <w:color w:val="000000"/>
          <w:sz w:val="18"/>
          <w:szCs w:val="18"/>
          <w:lang w:val="uk-UA"/>
        </w:rPr>
        <w:t xml:space="preserve">Тип та  форму власності </w:t>
      </w:r>
      <w:r>
        <w:rPr>
          <w:bCs/>
          <w:color w:val="000000"/>
          <w:sz w:val="18"/>
          <w:szCs w:val="18"/>
        </w:rPr>
        <w:t>Товориства  на новий пер</w:t>
      </w:r>
      <w:r>
        <w:rPr>
          <w:bCs/>
          <w:color w:val="000000"/>
          <w:sz w:val="18"/>
          <w:szCs w:val="18"/>
          <w:lang w:val="en-US"/>
        </w:rPr>
        <w:t>i</w:t>
      </w:r>
      <w:r>
        <w:rPr>
          <w:bCs/>
          <w:color w:val="000000"/>
          <w:sz w:val="18"/>
          <w:szCs w:val="18"/>
        </w:rPr>
        <w:t>од та привести</w:t>
      </w:r>
      <w:r w:rsidRPr="002728FE">
        <w:rPr>
          <w:bCs/>
          <w:color w:val="000000"/>
          <w:sz w:val="18"/>
          <w:szCs w:val="18"/>
          <w:lang w:val="uk-UA"/>
        </w:rPr>
        <w:t xml:space="preserve"> </w:t>
      </w:r>
      <w:r w:rsidRPr="00594263">
        <w:rPr>
          <w:bCs/>
          <w:color w:val="000000"/>
          <w:sz w:val="18"/>
          <w:szCs w:val="18"/>
          <w:lang w:val="uk-UA"/>
        </w:rPr>
        <w:t xml:space="preserve">діяльності Товариства у відповідність до  Закону України  </w:t>
      </w:r>
    </w:p>
    <w:p w:rsidR="00E95AA6" w:rsidRPr="002728FE" w:rsidRDefault="00E95AA6" w:rsidP="00217301">
      <w:pPr>
        <w:rPr>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 xml:space="preserve">6. Затвердження Положень про загальні збори, правління, наглядову раду, ревізійну комісію Товариства.   </w:t>
      </w:r>
    </w:p>
    <w:p w:rsidR="00E95AA6" w:rsidRPr="00145789" w:rsidRDefault="00E95AA6" w:rsidP="00217301">
      <w:pPr>
        <w:rPr>
          <w:b/>
          <w:bCs/>
          <w:color w:val="000000"/>
          <w:sz w:val="18"/>
          <w:szCs w:val="18"/>
          <w:lang w:val="uk-UA"/>
        </w:rPr>
      </w:pPr>
      <w:r w:rsidRPr="00145789">
        <w:rPr>
          <w:sz w:val="18"/>
          <w:szCs w:val="18"/>
          <w:u w:val="single"/>
          <w:lang w:val="uk-UA" w:eastAsia="uk-UA"/>
        </w:rPr>
        <w:t>Проект рішення:</w:t>
      </w:r>
      <w:r>
        <w:rPr>
          <w:sz w:val="18"/>
          <w:szCs w:val="18"/>
          <w:u w:val="single"/>
          <w:lang w:val="uk-UA" w:eastAsia="uk-UA"/>
        </w:rPr>
        <w:t xml:space="preserve"> </w:t>
      </w:r>
      <w:r w:rsidRPr="002728FE">
        <w:rPr>
          <w:sz w:val="18"/>
          <w:szCs w:val="18"/>
          <w:lang w:val="uk-UA" w:eastAsia="uk-UA"/>
        </w:rPr>
        <w:t xml:space="preserve">Запропонувати </w:t>
      </w:r>
      <w:r>
        <w:rPr>
          <w:sz w:val="18"/>
          <w:szCs w:val="18"/>
          <w:lang w:val="uk-UA" w:eastAsia="uk-UA"/>
        </w:rPr>
        <w:t xml:space="preserve"> зм</w:t>
      </w:r>
      <w:r>
        <w:rPr>
          <w:sz w:val="18"/>
          <w:szCs w:val="18"/>
          <w:lang w:val="en-US" w:eastAsia="uk-UA"/>
        </w:rPr>
        <w:t>i</w:t>
      </w:r>
      <w:r>
        <w:rPr>
          <w:sz w:val="18"/>
          <w:szCs w:val="18"/>
          <w:lang w:eastAsia="uk-UA"/>
        </w:rPr>
        <w:t xml:space="preserve">ни </w:t>
      </w:r>
      <w:r w:rsidRPr="002728FE">
        <w:rPr>
          <w:sz w:val="18"/>
          <w:szCs w:val="18"/>
          <w:lang w:val="uk-UA" w:eastAsia="uk-UA"/>
        </w:rPr>
        <w:t xml:space="preserve"> до </w:t>
      </w:r>
      <w:r w:rsidRPr="002728FE">
        <w:rPr>
          <w:bCs/>
          <w:color w:val="000000"/>
          <w:sz w:val="18"/>
          <w:szCs w:val="18"/>
          <w:lang w:val="uk-UA"/>
        </w:rPr>
        <w:t>Положень про загальні збори, правління, наглядову раду, ревізійну комісію Товариства</w:t>
      </w:r>
      <w:r>
        <w:rPr>
          <w:bCs/>
          <w:color w:val="000000"/>
          <w:sz w:val="18"/>
          <w:szCs w:val="18"/>
          <w:lang w:val="uk-UA"/>
        </w:rPr>
        <w:t xml:space="preserve"> та  привести у </w:t>
      </w:r>
      <w:r w:rsidRPr="00594263">
        <w:rPr>
          <w:bCs/>
          <w:color w:val="000000"/>
          <w:sz w:val="18"/>
          <w:szCs w:val="18"/>
          <w:lang w:val="uk-UA"/>
        </w:rPr>
        <w:t xml:space="preserve">відповідність до  Закону України  </w:t>
      </w:r>
    </w:p>
    <w:p w:rsidR="00E95AA6" w:rsidRPr="00145789" w:rsidRDefault="00E95AA6" w:rsidP="00217301">
      <w:pPr>
        <w:rPr>
          <w:b/>
          <w:bCs/>
          <w:color w:val="000000"/>
          <w:sz w:val="18"/>
          <w:szCs w:val="18"/>
          <w:lang w:val="uk-UA"/>
        </w:rPr>
      </w:pPr>
      <w:r w:rsidRPr="00145789">
        <w:rPr>
          <w:b/>
          <w:bCs/>
          <w:color w:val="000000"/>
          <w:sz w:val="18"/>
          <w:szCs w:val="18"/>
          <w:lang w:val="uk-UA"/>
        </w:rPr>
        <w:t xml:space="preserve"> 7. Обрання особи, яка уповноважується на підписання договорів (контрактів) </w:t>
      </w:r>
    </w:p>
    <w:p w:rsidR="00E95AA6" w:rsidRDefault="00E95AA6" w:rsidP="002728FE">
      <w:pPr>
        <w:ind w:left="120"/>
        <w:jc w:val="both"/>
        <w:rPr>
          <w:sz w:val="18"/>
          <w:szCs w:val="18"/>
          <w:lang w:val="uk-UA"/>
        </w:rPr>
      </w:pPr>
      <w:r w:rsidRPr="00145789">
        <w:rPr>
          <w:sz w:val="18"/>
          <w:szCs w:val="18"/>
          <w:u w:val="single"/>
          <w:lang w:val="uk-UA" w:eastAsia="uk-UA"/>
        </w:rPr>
        <w:t>Проект рішення:</w:t>
      </w:r>
      <w:r w:rsidRPr="002728FE">
        <w:rPr>
          <w:sz w:val="18"/>
          <w:szCs w:val="18"/>
          <w:lang w:val="uk-UA"/>
        </w:rPr>
        <w:t xml:space="preserve"> </w:t>
      </w:r>
      <w:r w:rsidRPr="00145789">
        <w:rPr>
          <w:sz w:val="18"/>
          <w:szCs w:val="18"/>
          <w:lang w:val="uk-UA"/>
        </w:rPr>
        <w:t xml:space="preserve">Доручити </w:t>
      </w:r>
      <w:r>
        <w:rPr>
          <w:sz w:val="18"/>
          <w:szCs w:val="18"/>
          <w:lang w:val="uk-UA"/>
        </w:rPr>
        <w:t xml:space="preserve">  Президенту ПАТ З</w:t>
      </w:r>
      <w:r>
        <w:rPr>
          <w:sz w:val="18"/>
          <w:szCs w:val="18"/>
          <w:lang w:val="en-US"/>
        </w:rPr>
        <w:t>i</w:t>
      </w:r>
      <w:r w:rsidRPr="007F2F6B">
        <w:rPr>
          <w:sz w:val="18"/>
          <w:szCs w:val="18"/>
          <w:lang w:val="uk-UA"/>
        </w:rPr>
        <w:t xml:space="preserve">монт </w:t>
      </w:r>
      <w:r>
        <w:rPr>
          <w:sz w:val="18"/>
          <w:szCs w:val="18"/>
          <w:lang w:val="uk-UA"/>
        </w:rPr>
        <w:t>Зубович Микол</w:t>
      </w:r>
      <w:r>
        <w:rPr>
          <w:sz w:val="18"/>
          <w:szCs w:val="18"/>
          <w:lang w:val="en-US"/>
        </w:rPr>
        <w:t>i</w:t>
      </w:r>
      <w:r w:rsidRPr="002728FE">
        <w:rPr>
          <w:sz w:val="18"/>
          <w:szCs w:val="18"/>
          <w:lang w:val="uk-UA"/>
        </w:rPr>
        <w:t xml:space="preserve"> Петровичу та  </w:t>
      </w:r>
      <w:r>
        <w:rPr>
          <w:sz w:val="18"/>
          <w:szCs w:val="18"/>
          <w:lang w:val="uk-UA"/>
        </w:rPr>
        <w:t>Директору ПАТ З</w:t>
      </w:r>
      <w:r>
        <w:rPr>
          <w:sz w:val="18"/>
          <w:szCs w:val="18"/>
          <w:lang w:val="en-US"/>
        </w:rPr>
        <w:t>i</w:t>
      </w:r>
      <w:r w:rsidRPr="007F2F6B">
        <w:rPr>
          <w:sz w:val="18"/>
          <w:szCs w:val="18"/>
          <w:lang w:val="uk-UA"/>
        </w:rPr>
        <w:t xml:space="preserve">монт  </w:t>
      </w:r>
      <w:r w:rsidRPr="00145789">
        <w:rPr>
          <w:sz w:val="18"/>
          <w:szCs w:val="18"/>
          <w:lang w:val="uk-UA"/>
        </w:rPr>
        <w:t>Зубович І.А. без довіренності діяти від імені ПАТ "Зімонт" , представляти  ПАТ "Зімонт"  в усіх державних і недержавних установах, підприємствах і рганізаціях.</w:t>
      </w:r>
    </w:p>
    <w:p w:rsidR="00E95AA6" w:rsidRPr="00145789" w:rsidRDefault="00E95AA6" w:rsidP="00217301">
      <w:pPr>
        <w:rPr>
          <w:b/>
          <w:bCs/>
          <w:color w:val="000000"/>
          <w:sz w:val="18"/>
          <w:szCs w:val="18"/>
          <w:lang w:val="uk-UA"/>
        </w:rPr>
      </w:pPr>
    </w:p>
    <w:p w:rsidR="00E95AA6" w:rsidRPr="00145789" w:rsidRDefault="00E95AA6" w:rsidP="00217301">
      <w:pPr>
        <w:rPr>
          <w:b/>
          <w:bCs/>
          <w:color w:val="000000"/>
          <w:sz w:val="18"/>
          <w:szCs w:val="18"/>
          <w:lang w:val="uk-UA"/>
        </w:rPr>
      </w:pPr>
      <w:r w:rsidRPr="00145789">
        <w:rPr>
          <w:b/>
          <w:bCs/>
          <w:color w:val="000000"/>
          <w:sz w:val="18"/>
          <w:szCs w:val="18"/>
          <w:lang w:val="uk-UA"/>
        </w:rPr>
        <w:t xml:space="preserve">8.Про внесення змін до Статуту шляхом затвердження нової редакції Статуту Товариства. </w:t>
      </w:r>
    </w:p>
    <w:p w:rsidR="00E95AA6" w:rsidRPr="002728FE" w:rsidRDefault="00E95AA6" w:rsidP="00217301">
      <w:pPr>
        <w:rPr>
          <w:b/>
          <w:bCs/>
          <w:color w:val="000000"/>
          <w:sz w:val="18"/>
          <w:szCs w:val="18"/>
        </w:rPr>
      </w:pPr>
      <w:r w:rsidRPr="00145789">
        <w:rPr>
          <w:sz w:val="18"/>
          <w:szCs w:val="18"/>
          <w:u w:val="single"/>
          <w:lang w:val="uk-UA" w:eastAsia="uk-UA"/>
        </w:rPr>
        <w:t>Проект рішення:</w:t>
      </w:r>
      <w:r>
        <w:rPr>
          <w:sz w:val="18"/>
          <w:szCs w:val="18"/>
          <w:u w:val="single"/>
          <w:lang w:val="uk-UA" w:eastAsia="uk-UA"/>
        </w:rPr>
        <w:t xml:space="preserve">  За р</w:t>
      </w:r>
      <w:r>
        <w:rPr>
          <w:sz w:val="18"/>
          <w:szCs w:val="18"/>
          <w:u w:val="single"/>
          <w:lang w:val="en-US" w:eastAsia="uk-UA"/>
        </w:rPr>
        <w:t>i</w:t>
      </w:r>
      <w:r>
        <w:rPr>
          <w:sz w:val="18"/>
          <w:szCs w:val="18"/>
          <w:u w:val="single"/>
          <w:lang w:eastAsia="uk-UA"/>
        </w:rPr>
        <w:t>шенням збор</w:t>
      </w:r>
      <w:r>
        <w:rPr>
          <w:sz w:val="18"/>
          <w:szCs w:val="18"/>
          <w:u w:val="single"/>
          <w:lang w:val="en-US" w:eastAsia="uk-UA"/>
        </w:rPr>
        <w:t>i</w:t>
      </w:r>
      <w:r>
        <w:rPr>
          <w:sz w:val="18"/>
          <w:szCs w:val="18"/>
          <w:u w:val="single"/>
          <w:lang w:eastAsia="uk-UA"/>
        </w:rPr>
        <w:t>в Акц</w:t>
      </w:r>
      <w:r>
        <w:rPr>
          <w:sz w:val="18"/>
          <w:szCs w:val="18"/>
          <w:u w:val="single"/>
          <w:lang w:val="en-US" w:eastAsia="uk-UA"/>
        </w:rPr>
        <w:t>i</w:t>
      </w:r>
      <w:r>
        <w:rPr>
          <w:sz w:val="18"/>
          <w:szCs w:val="18"/>
          <w:u w:val="single"/>
          <w:lang w:eastAsia="uk-UA"/>
        </w:rPr>
        <w:t>онер</w:t>
      </w:r>
      <w:r>
        <w:rPr>
          <w:sz w:val="18"/>
          <w:szCs w:val="18"/>
          <w:u w:val="single"/>
          <w:lang w:val="en-US" w:eastAsia="uk-UA"/>
        </w:rPr>
        <w:t>i</w:t>
      </w:r>
      <w:r>
        <w:rPr>
          <w:sz w:val="18"/>
          <w:szCs w:val="18"/>
          <w:u w:val="single"/>
          <w:lang w:eastAsia="uk-UA"/>
        </w:rPr>
        <w:t>в  при  при потреб</w:t>
      </w:r>
      <w:r>
        <w:rPr>
          <w:sz w:val="18"/>
          <w:szCs w:val="18"/>
          <w:u w:val="single"/>
          <w:lang w:val="en-US" w:eastAsia="uk-UA"/>
        </w:rPr>
        <w:t>i</w:t>
      </w:r>
      <w:r>
        <w:rPr>
          <w:sz w:val="18"/>
          <w:szCs w:val="18"/>
          <w:u w:val="single"/>
          <w:lang w:eastAsia="uk-UA"/>
        </w:rPr>
        <w:t xml:space="preserve">  внести зм</w:t>
      </w:r>
      <w:r>
        <w:rPr>
          <w:sz w:val="18"/>
          <w:szCs w:val="18"/>
          <w:u w:val="single"/>
          <w:lang w:val="en-US" w:eastAsia="uk-UA"/>
        </w:rPr>
        <w:t>i</w:t>
      </w:r>
      <w:r>
        <w:rPr>
          <w:sz w:val="18"/>
          <w:szCs w:val="18"/>
          <w:u w:val="single"/>
          <w:lang w:eastAsia="uk-UA"/>
        </w:rPr>
        <w:t>ни та викласти в нов</w:t>
      </w:r>
      <w:r>
        <w:rPr>
          <w:sz w:val="18"/>
          <w:szCs w:val="18"/>
          <w:u w:val="single"/>
          <w:lang w:val="en-US" w:eastAsia="uk-UA"/>
        </w:rPr>
        <w:t>i</w:t>
      </w:r>
      <w:r>
        <w:rPr>
          <w:sz w:val="18"/>
          <w:szCs w:val="18"/>
          <w:u w:val="single"/>
          <w:lang w:eastAsia="uk-UA"/>
        </w:rPr>
        <w:t>й редакц</w:t>
      </w:r>
      <w:r>
        <w:rPr>
          <w:sz w:val="18"/>
          <w:szCs w:val="18"/>
          <w:u w:val="single"/>
          <w:lang w:val="en-US" w:eastAsia="uk-UA"/>
        </w:rPr>
        <w:t>ii</w:t>
      </w:r>
      <w:r w:rsidRPr="002728FE">
        <w:rPr>
          <w:sz w:val="18"/>
          <w:szCs w:val="18"/>
          <w:u w:val="single"/>
          <w:lang w:eastAsia="uk-UA"/>
        </w:rPr>
        <w:t xml:space="preserve">  </w:t>
      </w:r>
      <w:r>
        <w:rPr>
          <w:sz w:val="18"/>
          <w:szCs w:val="18"/>
          <w:u w:val="single"/>
          <w:lang w:val="en-US" w:eastAsia="uk-UA"/>
        </w:rPr>
        <w:t>C</w:t>
      </w:r>
      <w:r>
        <w:rPr>
          <w:sz w:val="18"/>
          <w:szCs w:val="18"/>
          <w:u w:val="single"/>
          <w:lang w:eastAsia="uk-UA"/>
        </w:rPr>
        <w:t>татут Товариства.</w:t>
      </w:r>
    </w:p>
    <w:p w:rsidR="00E95AA6" w:rsidRPr="00145789" w:rsidRDefault="00E95AA6" w:rsidP="00217301">
      <w:pPr>
        <w:rPr>
          <w:b/>
          <w:bCs/>
          <w:color w:val="000000"/>
          <w:sz w:val="18"/>
          <w:szCs w:val="18"/>
          <w:lang w:val="uk-UA"/>
        </w:rPr>
      </w:pPr>
      <w:r w:rsidRPr="00145789">
        <w:rPr>
          <w:b/>
          <w:bCs/>
          <w:color w:val="000000"/>
          <w:sz w:val="18"/>
          <w:szCs w:val="18"/>
          <w:lang w:val="uk-UA"/>
        </w:rPr>
        <w:t xml:space="preserve">9. Ознайомлення з  довідкою про стан рахунку в цінних паперах. </w:t>
      </w:r>
    </w:p>
    <w:p w:rsidR="00E95AA6" w:rsidRPr="002728FE" w:rsidRDefault="00E95AA6" w:rsidP="00217301">
      <w:pPr>
        <w:rPr>
          <w:b/>
          <w:bCs/>
          <w:color w:val="000000"/>
          <w:sz w:val="18"/>
          <w:szCs w:val="18"/>
        </w:rPr>
      </w:pPr>
      <w:r w:rsidRPr="00145789">
        <w:rPr>
          <w:sz w:val="18"/>
          <w:szCs w:val="18"/>
          <w:u w:val="single"/>
          <w:lang w:val="uk-UA" w:eastAsia="uk-UA"/>
        </w:rPr>
        <w:t>Проект рішення:</w:t>
      </w:r>
      <w:r>
        <w:rPr>
          <w:sz w:val="18"/>
          <w:szCs w:val="18"/>
          <w:u w:val="single"/>
          <w:lang w:val="uk-UA" w:eastAsia="uk-UA"/>
        </w:rPr>
        <w:t xml:space="preserve"> Ознайомитись з дов</w:t>
      </w:r>
      <w:r>
        <w:rPr>
          <w:sz w:val="18"/>
          <w:szCs w:val="18"/>
          <w:u w:val="single"/>
          <w:lang w:val="en-US" w:eastAsia="uk-UA"/>
        </w:rPr>
        <w:t>i</w:t>
      </w:r>
      <w:r>
        <w:rPr>
          <w:sz w:val="18"/>
          <w:szCs w:val="18"/>
          <w:u w:val="single"/>
          <w:lang w:eastAsia="uk-UA"/>
        </w:rPr>
        <w:t xml:space="preserve">дкою </w:t>
      </w:r>
      <w:r w:rsidRPr="002728FE">
        <w:rPr>
          <w:bCs/>
          <w:color w:val="000000"/>
          <w:sz w:val="18"/>
          <w:szCs w:val="18"/>
          <w:lang w:val="uk-UA"/>
        </w:rPr>
        <w:t>стан рахунку в цінних паперах.</w:t>
      </w:r>
    </w:p>
    <w:p w:rsidR="00E95AA6" w:rsidRPr="00A13678" w:rsidRDefault="00E95AA6">
      <w:pPr>
        <w:rPr>
          <w:sz w:val="20"/>
          <w:szCs w:val="20"/>
        </w:rPr>
      </w:pPr>
    </w:p>
    <w:p w:rsidR="00E95AA6" w:rsidRPr="00A13678" w:rsidRDefault="00E95AA6" w:rsidP="00A13678">
      <w:pPr>
        <w:jc w:val="both"/>
        <w:rPr>
          <w:rStyle w:val="a6"/>
          <w:sz w:val="20"/>
          <w:szCs w:val="20"/>
        </w:rPr>
      </w:pPr>
      <w:r w:rsidRPr="00A13678">
        <w:rPr>
          <w:sz w:val="20"/>
          <w:szCs w:val="20"/>
          <w:lang w:val="uk-UA"/>
        </w:rPr>
        <w:t xml:space="preserve">Адреса </w:t>
      </w:r>
      <w:r w:rsidRPr="00A13678">
        <w:rPr>
          <w:sz w:val="20"/>
          <w:szCs w:val="20"/>
        </w:rPr>
        <w:t xml:space="preserve">  </w:t>
      </w:r>
      <w:r w:rsidRPr="00A13678">
        <w:rPr>
          <w:sz w:val="20"/>
          <w:szCs w:val="20"/>
          <w:lang w:val="uk-UA"/>
        </w:rPr>
        <w:t>веб-сайту, на якому розміщена інформація з проектом рішень щодо кожного з питань, включених до проекту порядку денного</w:t>
      </w:r>
      <w:r w:rsidRPr="00A13678">
        <w:rPr>
          <w:rStyle w:val="a6"/>
          <w:sz w:val="20"/>
          <w:szCs w:val="20"/>
          <w:lang w:eastAsia="uk-UA"/>
        </w:rPr>
        <w:t xml:space="preserve"> </w:t>
      </w:r>
      <w:r>
        <w:rPr>
          <w:b/>
          <w:sz w:val="20"/>
          <w:szCs w:val="20"/>
          <w:lang w:val="en-US"/>
        </w:rPr>
        <w:t>smida</w:t>
      </w:r>
      <w:r w:rsidRPr="00A13678">
        <w:rPr>
          <w:b/>
          <w:sz w:val="20"/>
          <w:szCs w:val="20"/>
        </w:rPr>
        <w:t>.</w:t>
      </w:r>
      <w:r>
        <w:rPr>
          <w:b/>
          <w:sz w:val="20"/>
          <w:szCs w:val="20"/>
          <w:lang w:val="en-US"/>
        </w:rPr>
        <w:t>gow</w:t>
      </w:r>
      <w:r w:rsidRPr="00A13678">
        <w:rPr>
          <w:b/>
          <w:sz w:val="20"/>
          <w:szCs w:val="20"/>
        </w:rPr>
        <w:t>.</w:t>
      </w:r>
      <w:r>
        <w:rPr>
          <w:b/>
          <w:sz w:val="20"/>
          <w:szCs w:val="20"/>
          <w:lang w:val="en-US"/>
        </w:rPr>
        <w:t>ua</w:t>
      </w:r>
    </w:p>
    <w:p w:rsidR="00E95AA6" w:rsidRPr="00A13678" w:rsidRDefault="00E95AA6" w:rsidP="00A13678">
      <w:pPr>
        <w:ind w:firstLine="708"/>
        <w:jc w:val="both"/>
        <w:rPr>
          <w:sz w:val="20"/>
          <w:szCs w:val="20"/>
          <w:lang w:val="uk-UA"/>
        </w:rPr>
      </w:pPr>
    </w:p>
    <w:p w:rsidR="00E95AA6" w:rsidRPr="00A13678" w:rsidRDefault="00E95AA6" w:rsidP="00A13678">
      <w:pPr>
        <w:contextualSpacing/>
        <w:jc w:val="both"/>
        <w:rPr>
          <w:color w:val="000000"/>
          <w:sz w:val="20"/>
          <w:szCs w:val="20"/>
          <w:shd w:val="clear" w:color="auto" w:fill="FFFFFF"/>
          <w:lang w:val="uk-UA"/>
        </w:rPr>
      </w:pPr>
      <w:r w:rsidRPr="00A13678">
        <w:rPr>
          <w:color w:val="000000"/>
          <w:sz w:val="20"/>
          <w:szCs w:val="20"/>
          <w:shd w:val="clear" w:color="auto" w:fill="FFFFFF"/>
          <w:lang w:val="uk-UA"/>
        </w:rPr>
        <w:t>Інформація про загальну кількість акцій станом на дату складання переліку осіб, яким надсилається повідомлення про проведення загальних зборів (27</w:t>
      </w:r>
      <w:r>
        <w:rPr>
          <w:color w:val="000000"/>
          <w:sz w:val="20"/>
          <w:szCs w:val="20"/>
          <w:shd w:val="clear" w:color="auto" w:fill="FFFFFF"/>
          <w:lang w:val="uk-UA"/>
        </w:rPr>
        <w:t xml:space="preserve"> </w:t>
      </w:r>
      <w:r w:rsidRPr="00A13678">
        <w:rPr>
          <w:color w:val="000000"/>
          <w:sz w:val="20"/>
          <w:szCs w:val="20"/>
          <w:shd w:val="clear" w:color="auto" w:fill="FFFFFF"/>
          <w:lang w:val="uk-UA"/>
        </w:rPr>
        <w:t>кв</w:t>
      </w:r>
      <w:r>
        <w:rPr>
          <w:color w:val="000000"/>
          <w:sz w:val="20"/>
          <w:szCs w:val="20"/>
          <w:shd w:val="clear" w:color="auto" w:fill="FFFFFF"/>
          <w:lang w:val="en-US"/>
        </w:rPr>
        <w:t>i</w:t>
      </w:r>
      <w:r w:rsidR="005C1D63">
        <w:rPr>
          <w:color w:val="000000"/>
          <w:sz w:val="20"/>
          <w:szCs w:val="20"/>
          <w:shd w:val="clear" w:color="auto" w:fill="FFFFFF"/>
          <w:lang w:val="uk-UA"/>
        </w:rPr>
        <w:t>тн</w:t>
      </w:r>
      <w:r w:rsidRPr="00A13678">
        <w:rPr>
          <w:color w:val="000000"/>
          <w:sz w:val="20"/>
          <w:szCs w:val="20"/>
          <w:shd w:val="clear" w:color="auto" w:fill="FFFFFF"/>
          <w:lang w:val="uk-UA"/>
        </w:rPr>
        <w:t>я 2018 року) –</w:t>
      </w:r>
      <w:r w:rsidRPr="00A13678">
        <w:rPr>
          <w:b/>
          <w:sz w:val="20"/>
          <w:szCs w:val="20"/>
          <w:lang w:val="uk-UA"/>
        </w:rPr>
        <w:t xml:space="preserve"> </w:t>
      </w:r>
      <w:r>
        <w:rPr>
          <w:b/>
          <w:sz w:val="20"/>
          <w:szCs w:val="20"/>
          <w:lang w:val="en-US"/>
        </w:rPr>
        <w:t>smida</w:t>
      </w:r>
      <w:r w:rsidRPr="00A13678">
        <w:rPr>
          <w:b/>
          <w:sz w:val="20"/>
          <w:szCs w:val="20"/>
          <w:lang w:val="uk-UA"/>
        </w:rPr>
        <w:t>.</w:t>
      </w:r>
      <w:r>
        <w:rPr>
          <w:b/>
          <w:sz w:val="20"/>
          <w:szCs w:val="20"/>
          <w:lang w:val="en-US"/>
        </w:rPr>
        <w:t>gow</w:t>
      </w:r>
      <w:r w:rsidRPr="00A13678">
        <w:rPr>
          <w:b/>
          <w:sz w:val="20"/>
          <w:szCs w:val="20"/>
          <w:lang w:val="uk-UA"/>
        </w:rPr>
        <w:t>.</w:t>
      </w:r>
      <w:r>
        <w:rPr>
          <w:b/>
          <w:sz w:val="20"/>
          <w:szCs w:val="20"/>
          <w:lang w:val="en-US"/>
        </w:rPr>
        <w:t>ua</w:t>
      </w:r>
    </w:p>
    <w:p w:rsidR="00E95AA6" w:rsidRPr="00A13678" w:rsidRDefault="00E95AA6" w:rsidP="00A13678">
      <w:pPr>
        <w:contextualSpacing/>
        <w:jc w:val="both"/>
        <w:rPr>
          <w:color w:val="000000"/>
          <w:sz w:val="20"/>
          <w:szCs w:val="20"/>
          <w:shd w:val="clear" w:color="auto" w:fill="FFFFFF"/>
          <w:lang w:val="uk-UA"/>
        </w:rPr>
      </w:pPr>
    </w:p>
    <w:p w:rsidR="00E95AA6" w:rsidRPr="00A13678" w:rsidRDefault="00E95AA6" w:rsidP="00A13678">
      <w:pPr>
        <w:contextualSpacing/>
        <w:jc w:val="both"/>
        <w:rPr>
          <w:sz w:val="20"/>
          <w:szCs w:val="20"/>
          <w:lang w:val="uk-UA"/>
        </w:rPr>
      </w:pPr>
      <w:r w:rsidRPr="00A13678">
        <w:rPr>
          <w:color w:val="000000"/>
          <w:sz w:val="20"/>
          <w:szCs w:val="20"/>
          <w:shd w:val="clear" w:color="auto" w:fill="FFFFFF"/>
          <w:lang w:val="uk-UA"/>
        </w:rPr>
        <w:t>Інформація про загальну кількість голосуючих акцій станом на дату складання переліку осіб, яким надсилається повідомлення про проведення загальних зборів (27</w:t>
      </w:r>
      <w:r>
        <w:rPr>
          <w:color w:val="000000"/>
          <w:sz w:val="20"/>
          <w:szCs w:val="20"/>
          <w:shd w:val="clear" w:color="auto" w:fill="FFFFFF"/>
          <w:lang w:val="uk-UA"/>
        </w:rPr>
        <w:t xml:space="preserve"> </w:t>
      </w:r>
      <w:r w:rsidRPr="00A13678">
        <w:rPr>
          <w:color w:val="000000"/>
          <w:sz w:val="20"/>
          <w:szCs w:val="20"/>
          <w:shd w:val="clear" w:color="auto" w:fill="FFFFFF"/>
          <w:lang w:val="uk-UA"/>
        </w:rPr>
        <w:t>кв</w:t>
      </w:r>
      <w:r>
        <w:rPr>
          <w:color w:val="000000"/>
          <w:sz w:val="20"/>
          <w:szCs w:val="20"/>
          <w:shd w:val="clear" w:color="auto" w:fill="FFFFFF"/>
          <w:lang w:val="en-US"/>
        </w:rPr>
        <w:t>i</w:t>
      </w:r>
      <w:r w:rsidR="005C1D63">
        <w:rPr>
          <w:color w:val="000000"/>
          <w:sz w:val="20"/>
          <w:szCs w:val="20"/>
          <w:shd w:val="clear" w:color="auto" w:fill="FFFFFF"/>
          <w:lang w:val="uk-UA"/>
        </w:rPr>
        <w:t>тн</w:t>
      </w:r>
      <w:r w:rsidRPr="00A13678">
        <w:rPr>
          <w:color w:val="000000"/>
          <w:sz w:val="20"/>
          <w:szCs w:val="20"/>
          <w:shd w:val="clear" w:color="auto" w:fill="FFFFFF"/>
          <w:lang w:val="uk-UA"/>
        </w:rPr>
        <w:t xml:space="preserve">я 2018 року) – </w:t>
      </w:r>
      <w:r>
        <w:rPr>
          <w:b/>
          <w:sz w:val="20"/>
          <w:szCs w:val="20"/>
          <w:lang w:val="en-US"/>
        </w:rPr>
        <w:t>smida</w:t>
      </w:r>
      <w:r w:rsidRPr="00A13678">
        <w:rPr>
          <w:b/>
          <w:sz w:val="20"/>
          <w:szCs w:val="20"/>
          <w:lang w:val="uk-UA"/>
        </w:rPr>
        <w:t>.</w:t>
      </w:r>
      <w:r>
        <w:rPr>
          <w:b/>
          <w:sz w:val="20"/>
          <w:szCs w:val="20"/>
          <w:lang w:val="en-US"/>
        </w:rPr>
        <w:t>gow</w:t>
      </w:r>
      <w:r w:rsidRPr="00A13678">
        <w:rPr>
          <w:b/>
          <w:sz w:val="20"/>
          <w:szCs w:val="20"/>
          <w:lang w:val="uk-UA"/>
        </w:rPr>
        <w:t>.</w:t>
      </w:r>
      <w:r>
        <w:rPr>
          <w:b/>
          <w:sz w:val="20"/>
          <w:szCs w:val="20"/>
          <w:lang w:val="en-US"/>
        </w:rPr>
        <w:t>ua</w:t>
      </w:r>
      <w:r w:rsidRPr="00A13678">
        <w:rPr>
          <w:color w:val="000000"/>
          <w:sz w:val="20"/>
          <w:szCs w:val="20"/>
          <w:shd w:val="clear" w:color="auto" w:fill="FFFFFF"/>
          <w:lang w:val="uk-UA"/>
        </w:rPr>
        <w:t>;</w:t>
      </w:r>
    </w:p>
    <w:p w:rsidR="00E95AA6" w:rsidRPr="00A13678" w:rsidRDefault="00E95AA6" w:rsidP="00A13678">
      <w:pPr>
        <w:jc w:val="both"/>
        <w:rPr>
          <w:rStyle w:val="a6"/>
          <w:sz w:val="20"/>
          <w:szCs w:val="20"/>
          <w:lang w:val="uk-UA"/>
        </w:rPr>
      </w:pPr>
    </w:p>
    <w:p w:rsidR="00E95AA6" w:rsidRPr="00A13678" w:rsidRDefault="00E95AA6" w:rsidP="00A13678">
      <w:pPr>
        <w:ind w:firstLine="708"/>
        <w:jc w:val="both"/>
        <w:rPr>
          <w:sz w:val="20"/>
          <w:szCs w:val="20"/>
          <w:lang w:val="uk-UA"/>
        </w:rPr>
      </w:pPr>
      <w:r w:rsidRPr="00A13678">
        <w:rPr>
          <w:sz w:val="20"/>
          <w:szCs w:val="20"/>
          <w:lang w:val="uk-UA"/>
        </w:rPr>
        <w:t xml:space="preserve">Для участі у загальних зборах </w:t>
      </w:r>
      <w:r w:rsidRPr="00A13678">
        <w:rPr>
          <w:b/>
          <w:sz w:val="20"/>
          <w:szCs w:val="20"/>
          <w:lang w:val="uk-UA"/>
        </w:rPr>
        <w:t>необхідно надати:</w:t>
      </w:r>
    </w:p>
    <w:p w:rsidR="00E95AA6" w:rsidRPr="00A13678" w:rsidRDefault="00E95AA6" w:rsidP="00A13678">
      <w:pPr>
        <w:numPr>
          <w:ilvl w:val="0"/>
          <w:numId w:val="4"/>
        </w:numPr>
        <w:jc w:val="both"/>
        <w:rPr>
          <w:sz w:val="20"/>
          <w:szCs w:val="20"/>
          <w:lang w:val="uk-UA"/>
        </w:rPr>
      </w:pPr>
      <w:r w:rsidRPr="00A13678">
        <w:rPr>
          <w:sz w:val="20"/>
          <w:szCs w:val="20"/>
          <w:lang w:val="uk-UA"/>
        </w:rPr>
        <w:t>для акціонера – документ, що посвідчує особу (паспорт, тощо);</w:t>
      </w:r>
    </w:p>
    <w:p w:rsidR="00E95AA6" w:rsidRPr="00A13678" w:rsidRDefault="00E95AA6" w:rsidP="00A13678">
      <w:pPr>
        <w:numPr>
          <w:ilvl w:val="0"/>
          <w:numId w:val="4"/>
        </w:numPr>
        <w:jc w:val="both"/>
        <w:rPr>
          <w:sz w:val="20"/>
          <w:szCs w:val="20"/>
          <w:lang w:val="uk-UA"/>
        </w:rPr>
      </w:pPr>
      <w:r w:rsidRPr="00A13678">
        <w:rPr>
          <w:sz w:val="20"/>
          <w:szCs w:val="20"/>
          <w:lang w:val="uk-UA"/>
        </w:rPr>
        <w:lastRenderedPageBreak/>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E95AA6" w:rsidRPr="00A13678" w:rsidRDefault="00E95AA6" w:rsidP="00A13678">
      <w:pPr>
        <w:pStyle w:val="a7"/>
        <w:spacing w:before="0" w:beforeAutospacing="0" w:after="0" w:afterAutospacing="0"/>
        <w:ind w:firstLine="0"/>
        <w:jc w:val="both"/>
        <w:outlineLvl w:val="0"/>
        <w:rPr>
          <w:sz w:val="20"/>
          <w:szCs w:val="20"/>
          <w:lang w:val="uk-UA"/>
        </w:rPr>
      </w:pPr>
    </w:p>
    <w:p w:rsidR="00E95AA6" w:rsidRPr="00A13678" w:rsidRDefault="00E95AA6" w:rsidP="00A13678">
      <w:pPr>
        <w:pStyle w:val="a7"/>
        <w:spacing w:before="0" w:beforeAutospacing="0" w:after="0" w:afterAutospacing="0"/>
        <w:ind w:firstLine="0"/>
        <w:jc w:val="both"/>
        <w:outlineLvl w:val="0"/>
        <w:rPr>
          <w:sz w:val="20"/>
          <w:szCs w:val="20"/>
          <w:lang w:val="uk-UA"/>
        </w:rPr>
      </w:pPr>
      <w:r w:rsidRPr="00A13678">
        <w:rPr>
          <w:sz w:val="20"/>
          <w:szCs w:val="20"/>
          <w:lang w:val="uk-UA"/>
        </w:rPr>
        <w:t>До дати проведення річних загальних зборів акціонери (їх представники) можуть ознайомитись з документами, необхідними для прийняття рішення з питань порядку денного зборів, за місце</w:t>
      </w:r>
      <w:r>
        <w:rPr>
          <w:sz w:val="20"/>
          <w:szCs w:val="20"/>
          <w:lang w:val="uk-UA"/>
        </w:rPr>
        <w:t>м проведення збор</w:t>
      </w:r>
      <w:r>
        <w:rPr>
          <w:sz w:val="20"/>
          <w:szCs w:val="20"/>
          <w:lang w:val="en-US"/>
        </w:rPr>
        <w:t>i</w:t>
      </w:r>
      <w:r>
        <w:rPr>
          <w:sz w:val="20"/>
          <w:szCs w:val="20"/>
        </w:rPr>
        <w:t>в</w:t>
      </w:r>
      <w:r w:rsidRPr="00A13678">
        <w:rPr>
          <w:sz w:val="20"/>
          <w:szCs w:val="20"/>
          <w:lang w:val="uk-UA"/>
        </w:rPr>
        <w:t xml:space="preserve"> Товариства за адресою: </w:t>
      </w:r>
      <w:r w:rsidRPr="00A13678">
        <w:rPr>
          <w:i/>
          <w:sz w:val="20"/>
          <w:szCs w:val="20"/>
          <w:lang w:val="uk-UA"/>
        </w:rPr>
        <w:t>Україна,</w:t>
      </w:r>
      <w:r>
        <w:rPr>
          <w:i/>
          <w:sz w:val="20"/>
          <w:szCs w:val="20"/>
          <w:lang w:val="uk-UA"/>
        </w:rPr>
        <w:t>Ки</w:t>
      </w:r>
      <w:r>
        <w:rPr>
          <w:i/>
          <w:sz w:val="20"/>
          <w:szCs w:val="20"/>
          <w:lang w:val="en-US"/>
        </w:rPr>
        <w:t>i</w:t>
      </w:r>
      <w:r>
        <w:rPr>
          <w:i/>
          <w:sz w:val="20"/>
          <w:szCs w:val="20"/>
        </w:rPr>
        <w:t>в, вул. Сокальського 4 попередньо зателефонував</w:t>
      </w:r>
      <w:r w:rsidRPr="00A13678">
        <w:rPr>
          <w:sz w:val="20"/>
          <w:szCs w:val="20"/>
          <w:lang w:val="uk-UA"/>
        </w:rPr>
        <w:t xml:space="preserve"> </w:t>
      </w:r>
      <w:r>
        <w:rPr>
          <w:sz w:val="20"/>
          <w:szCs w:val="20"/>
          <w:lang w:val="uk-UA"/>
        </w:rPr>
        <w:t xml:space="preserve">у робочі дні  з 12:00 до 13:00 </w:t>
      </w:r>
      <w:r w:rsidRPr="00A13678">
        <w:rPr>
          <w:sz w:val="20"/>
          <w:szCs w:val="20"/>
          <w:lang w:val="uk-UA"/>
        </w:rPr>
        <w:t xml:space="preserve">, а в день проведення загальних зборів – також у місці їх проведення. Посадова особа товариства, відповідальна за порядок ознайомлення акціонерів з документами – Директор </w:t>
      </w:r>
      <w:r>
        <w:rPr>
          <w:b/>
          <w:sz w:val="20"/>
          <w:szCs w:val="20"/>
        </w:rPr>
        <w:t xml:space="preserve">Зубович </w:t>
      </w:r>
      <w:r>
        <w:rPr>
          <w:b/>
          <w:sz w:val="20"/>
          <w:szCs w:val="20"/>
          <w:lang w:val="en-US"/>
        </w:rPr>
        <w:t>I</w:t>
      </w:r>
      <w:r>
        <w:rPr>
          <w:b/>
          <w:sz w:val="20"/>
          <w:szCs w:val="20"/>
        </w:rPr>
        <w:t>рина Анатол</w:t>
      </w:r>
      <w:r>
        <w:rPr>
          <w:b/>
          <w:sz w:val="20"/>
          <w:szCs w:val="20"/>
          <w:lang w:val="en-US"/>
        </w:rPr>
        <w:t>ii</w:t>
      </w:r>
      <w:r>
        <w:rPr>
          <w:b/>
          <w:sz w:val="20"/>
          <w:szCs w:val="20"/>
        </w:rPr>
        <w:t>вна</w:t>
      </w:r>
      <w:r w:rsidRPr="00A13678">
        <w:rPr>
          <w:sz w:val="20"/>
          <w:szCs w:val="20"/>
          <w:lang w:val="uk-UA"/>
        </w:rPr>
        <w:t xml:space="preserve"> </w:t>
      </w:r>
    </w:p>
    <w:p w:rsidR="00E95AA6" w:rsidRPr="00A13678" w:rsidRDefault="00E95AA6" w:rsidP="00A13678">
      <w:pPr>
        <w:pStyle w:val="a7"/>
        <w:spacing w:before="0" w:beforeAutospacing="0" w:after="0" w:afterAutospacing="0"/>
        <w:ind w:firstLine="708"/>
        <w:jc w:val="both"/>
        <w:outlineLvl w:val="0"/>
        <w:rPr>
          <w:b/>
          <w:sz w:val="20"/>
          <w:szCs w:val="20"/>
          <w:lang w:val="uk-UA"/>
        </w:rPr>
      </w:pPr>
      <w:r w:rsidRPr="00A13678">
        <w:rPr>
          <w:b/>
          <w:sz w:val="20"/>
          <w:szCs w:val="20"/>
          <w:lang w:val="uk-UA"/>
        </w:rPr>
        <w:t>Довідки за телефоном (0</w:t>
      </w:r>
      <w:r>
        <w:rPr>
          <w:b/>
          <w:sz w:val="20"/>
          <w:szCs w:val="20"/>
          <w:lang w:val="uk-UA"/>
        </w:rPr>
        <w:t>50</w:t>
      </w:r>
      <w:r w:rsidRPr="00A13678">
        <w:rPr>
          <w:b/>
          <w:sz w:val="20"/>
          <w:szCs w:val="20"/>
          <w:lang w:val="uk-UA"/>
        </w:rPr>
        <w:t xml:space="preserve">) </w:t>
      </w:r>
      <w:r>
        <w:rPr>
          <w:b/>
          <w:sz w:val="20"/>
          <w:szCs w:val="20"/>
        </w:rPr>
        <w:t xml:space="preserve">0360764 </w:t>
      </w:r>
    </w:p>
    <w:p w:rsidR="00E95AA6" w:rsidRPr="00A13678" w:rsidRDefault="00E95AA6" w:rsidP="00A13678">
      <w:pPr>
        <w:ind w:firstLine="708"/>
        <w:jc w:val="both"/>
        <w:rPr>
          <w:sz w:val="20"/>
          <w:szCs w:val="20"/>
          <w:lang w:val="uk-UA"/>
        </w:rPr>
      </w:pPr>
      <w:r w:rsidRPr="00A13678">
        <w:rPr>
          <w:sz w:val="20"/>
          <w:szCs w:val="20"/>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E95AA6" w:rsidRPr="00A13678" w:rsidRDefault="00E95AA6" w:rsidP="00A13678">
      <w:pPr>
        <w:ind w:firstLine="708"/>
        <w:jc w:val="both"/>
        <w:rPr>
          <w:sz w:val="20"/>
          <w:szCs w:val="20"/>
          <w:lang w:val="uk-UA"/>
        </w:rPr>
      </w:pPr>
      <w:r w:rsidRPr="00A13678">
        <w:rPr>
          <w:sz w:val="20"/>
          <w:szCs w:val="20"/>
          <w:lang w:val="uk-UA"/>
        </w:rPr>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w:t>
      </w:r>
    </w:p>
    <w:p w:rsidR="00E95AA6" w:rsidRPr="00A13678" w:rsidRDefault="00E95AA6" w:rsidP="00A13678">
      <w:pPr>
        <w:ind w:firstLine="708"/>
        <w:jc w:val="both"/>
        <w:rPr>
          <w:sz w:val="20"/>
          <w:szCs w:val="20"/>
          <w:lang w:val="uk-UA"/>
        </w:rPr>
      </w:pPr>
      <w:r w:rsidRPr="00A13678">
        <w:rPr>
          <w:sz w:val="20"/>
          <w:szCs w:val="20"/>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E95AA6" w:rsidRPr="00A13678" w:rsidRDefault="00E95AA6" w:rsidP="00A13678">
      <w:pPr>
        <w:ind w:firstLine="708"/>
        <w:jc w:val="both"/>
        <w:rPr>
          <w:sz w:val="20"/>
          <w:szCs w:val="20"/>
          <w:lang w:val="uk-UA"/>
        </w:rPr>
      </w:pPr>
      <w:r w:rsidRPr="00A13678">
        <w:rPr>
          <w:sz w:val="20"/>
          <w:szCs w:val="20"/>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E95AA6" w:rsidRPr="00A13678" w:rsidRDefault="00E95AA6" w:rsidP="00A13678">
      <w:pPr>
        <w:ind w:firstLine="708"/>
        <w:jc w:val="both"/>
        <w:rPr>
          <w:sz w:val="20"/>
          <w:szCs w:val="20"/>
          <w:lang w:val="uk-UA"/>
        </w:rPr>
      </w:pPr>
      <w:r w:rsidRPr="00A13678">
        <w:rPr>
          <w:sz w:val="20"/>
          <w:szCs w:val="20"/>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E95AA6" w:rsidRPr="00A13678" w:rsidRDefault="00E95AA6" w:rsidP="00A13678">
      <w:pPr>
        <w:ind w:firstLine="708"/>
        <w:jc w:val="both"/>
        <w:rPr>
          <w:sz w:val="20"/>
          <w:szCs w:val="20"/>
          <w:lang w:val="uk-UA"/>
        </w:rPr>
      </w:pPr>
      <w:r w:rsidRPr="00A13678">
        <w:rPr>
          <w:sz w:val="20"/>
          <w:szCs w:val="20"/>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E95AA6" w:rsidRPr="00A13678" w:rsidRDefault="00E95AA6" w:rsidP="00A13678">
      <w:pPr>
        <w:ind w:firstLine="708"/>
        <w:jc w:val="both"/>
        <w:rPr>
          <w:sz w:val="20"/>
          <w:szCs w:val="20"/>
          <w:lang w:val="uk-UA"/>
        </w:rPr>
      </w:pPr>
      <w:r w:rsidRPr="00A13678">
        <w:rPr>
          <w:sz w:val="20"/>
          <w:szCs w:val="20"/>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E95AA6" w:rsidRPr="00A13678" w:rsidRDefault="00E95AA6" w:rsidP="00A13678">
      <w:pPr>
        <w:ind w:firstLine="708"/>
        <w:jc w:val="both"/>
        <w:rPr>
          <w:sz w:val="20"/>
          <w:szCs w:val="20"/>
          <w:lang w:val="uk-UA"/>
        </w:rPr>
      </w:pPr>
      <w:r w:rsidRPr="00A13678">
        <w:rPr>
          <w:sz w:val="20"/>
          <w:szCs w:val="20"/>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E95AA6" w:rsidRPr="00A13678" w:rsidRDefault="00E95AA6" w:rsidP="00A13678">
      <w:pPr>
        <w:ind w:firstLine="708"/>
        <w:jc w:val="both"/>
        <w:rPr>
          <w:sz w:val="20"/>
          <w:szCs w:val="20"/>
          <w:lang w:val="uk-UA"/>
        </w:rPr>
      </w:pPr>
      <w:r w:rsidRPr="00A13678">
        <w:rPr>
          <w:color w:val="000000"/>
          <w:sz w:val="20"/>
          <w:szCs w:val="20"/>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E95AA6" w:rsidRPr="00A13678" w:rsidRDefault="00E95AA6" w:rsidP="00A13678">
      <w:pPr>
        <w:pStyle w:val="a7"/>
        <w:spacing w:before="120" w:after="60"/>
        <w:ind w:firstLine="0"/>
        <w:jc w:val="center"/>
        <w:outlineLvl w:val="0"/>
        <w:rPr>
          <w:bCs/>
          <w:sz w:val="20"/>
          <w:szCs w:val="20"/>
          <w:lang w:val="uk-UA"/>
        </w:rPr>
      </w:pPr>
      <w:r w:rsidRPr="00A13678">
        <w:rPr>
          <w:bCs/>
          <w:sz w:val="20"/>
          <w:szCs w:val="20"/>
          <w:lang w:val="uk-UA"/>
        </w:rPr>
        <w:t>Основнi показники фiнансово-господарської дiяльностi пiдприємства (тис.грн)</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tblPr>
      <w:tblGrid>
        <w:gridCol w:w="6566"/>
        <w:gridCol w:w="1391"/>
        <w:gridCol w:w="1576"/>
      </w:tblGrid>
      <w:tr w:rsidR="00E95AA6" w:rsidRPr="00A13678" w:rsidTr="00A30F0F">
        <w:trPr>
          <w:tblCellSpacing w:w="22" w:type="dxa"/>
        </w:trPr>
        <w:tc>
          <w:tcPr>
            <w:tcW w:w="3428" w:type="pct"/>
            <w:vMerge w:val="restar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jc w:val="center"/>
              <w:rPr>
                <w:sz w:val="20"/>
                <w:szCs w:val="20"/>
                <w:lang w:val="uk-UA"/>
              </w:rPr>
            </w:pPr>
            <w:r w:rsidRPr="00A13678">
              <w:rPr>
                <w:sz w:val="20"/>
                <w:szCs w:val="20"/>
                <w:lang w:val="uk-UA"/>
              </w:rPr>
              <w:t>Найменування показника</w:t>
            </w:r>
          </w:p>
        </w:tc>
        <w:tc>
          <w:tcPr>
            <w:tcW w:w="1507" w:type="pct"/>
            <w:gridSpan w:val="2"/>
            <w:tcBorders>
              <w:top w:val="outset" w:sz="6" w:space="0" w:color="auto"/>
              <w:left w:val="outset" w:sz="6" w:space="0" w:color="auto"/>
              <w:bottom w:val="outset" w:sz="6" w:space="0" w:color="auto"/>
            </w:tcBorders>
          </w:tcPr>
          <w:p w:rsidR="00E95AA6" w:rsidRPr="00A13678" w:rsidRDefault="00E95AA6" w:rsidP="00A30F0F">
            <w:pPr>
              <w:spacing w:before="100" w:beforeAutospacing="1" w:after="100" w:afterAutospacing="1"/>
              <w:jc w:val="center"/>
              <w:rPr>
                <w:sz w:val="20"/>
                <w:szCs w:val="20"/>
                <w:lang w:val="uk-UA"/>
              </w:rPr>
            </w:pPr>
            <w:r w:rsidRPr="00A13678">
              <w:rPr>
                <w:sz w:val="20"/>
                <w:szCs w:val="20"/>
                <w:lang w:val="uk-UA"/>
              </w:rPr>
              <w:t>Період</w:t>
            </w:r>
          </w:p>
        </w:tc>
      </w:tr>
      <w:tr w:rsidR="00E95AA6" w:rsidRPr="00A13678" w:rsidTr="00A30F0F">
        <w:trPr>
          <w:tblCellSpacing w:w="22" w:type="dxa"/>
        </w:trPr>
        <w:tc>
          <w:tcPr>
            <w:tcW w:w="3428" w:type="pct"/>
            <w:vMerge/>
            <w:tcBorders>
              <w:top w:val="outset" w:sz="6" w:space="0" w:color="auto"/>
              <w:bottom w:val="outset" w:sz="6" w:space="0" w:color="auto"/>
              <w:right w:val="outset" w:sz="6" w:space="0" w:color="auto"/>
            </w:tcBorders>
            <w:vAlign w:val="center"/>
          </w:tcPr>
          <w:p w:rsidR="00E95AA6" w:rsidRPr="00A13678" w:rsidRDefault="00E95AA6" w:rsidP="00A30F0F">
            <w:pPr>
              <w:rPr>
                <w:sz w:val="20"/>
                <w:szCs w:val="20"/>
                <w:lang w:val="uk-UA"/>
              </w:rPr>
            </w:pPr>
          </w:p>
        </w:tc>
        <w:tc>
          <w:tcPr>
            <w:tcW w:w="710" w:type="pct"/>
            <w:tcBorders>
              <w:top w:val="outset" w:sz="6" w:space="0" w:color="auto"/>
              <w:left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jc w:val="center"/>
              <w:rPr>
                <w:sz w:val="20"/>
                <w:szCs w:val="20"/>
                <w:lang w:val="uk-UA"/>
              </w:rPr>
            </w:pPr>
            <w:r w:rsidRPr="00A13678">
              <w:rPr>
                <w:sz w:val="20"/>
                <w:szCs w:val="20"/>
                <w:lang w:val="uk-UA"/>
              </w:rPr>
              <w:t>звітний</w:t>
            </w:r>
          </w:p>
        </w:tc>
        <w:tc>
          <w:tcPr>
            <w:tcW w:w="0" w:type="auto"/>
            <w:tcBorders>
              <w:top w:val="outset" w:sz="6" w:space="0" w:color="auto"/>
              <w:left w:val="outset" w:sz="6" w:space="0" w:color="auto"/>
              <w:bottom w:val="outset" w:sz="6" w:space="0" w:color="auto"/>
            </w:tcBorders>
          </w:tcPr>
          <w:p w:rsidR="00E95AA6" w:rsidRPr="00A13678" w:rsidRDefault="00E95AA6" w:rsidP="00A30F0F">
            <w:pPr>
              <w:spacing w:before="100" w:beforeAutospacing="1" w:after="100" w:afterAutospacing="1"/>
              <w:jc w:val="center"/>
              <w:rPr>
                <w:sz w:val="20"/>
                <w:szCs w:val="20"/>
                <w:lang w:val="uk-UA"/>
              </w:rPr>
            </w:pPr>
            <w:r w:rsidRPr="00A13678">
              <w:rPr>
                <w:sz w:val="20"/>
                <w:szCs w:val="20"/>
                <w:lang w:val="uk-UA"/>
              </w:rPr>
              <w:t>попередній</w:t>
            </w:r>
          </w:p>
        </w:tc>
      </w:tr>
      <w:tr w:rsidR="00E95AA6" w:rsidRPr="00A13678" w:rsidTr="00A30F0F">
        <w:trPr>
          <w:trHeight w:val="286"/>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sz w:val="20"/>
                <w:szCs w:val="20"/>
                <w:lang w:val="uk-UA"/>
              </w:rPr>
              <w:t>Усього активів</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c>
          <w:tcPr>
            <w:tcW w:w="774" w:type="pct"/>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Основні засоби (за залишковою вартістю)</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23.9</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23.9</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Запаси</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c>
          <w:tcPr>
            <w:tcW w:w="0" w:type="auto"/>
            <w:tcBorders>
              <w:top w:val="outset" w:sz="6" w:space="0" w:color="auto"/>
              <w:left w:val="outset" w:sz="6" w:space="0" w:color="auto"/>
              <w:bottom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Сумарна дебіторська заборгованість</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c>
          <w:tcPr>
            <w:tcW w:w="0" w:type="auto"/>
            <w:tcBorders>
              <w:top w:val="outset" w:sz="6" w:space="0" w:color="auto"/>
              <w:left w:val="outset" w:sz="6" w:space="0" w:color="auto"/>
              <w:bottom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Гроші та їх еквіваленти</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c>
          <w:tcPr>
            <w:tcW w:w="0" w:type="auto"/>
            <w:tcBorders>
              <w:top w:val="outset" w:sz="6" w:space="0" w:color="auto"/>
              <w:left w:val="outset" w:sz="6" w:space="0" w:color="auto"/>
              <w:bottom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Нерозподілений прибуток (непокритий збиток)</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(80.1)</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(80.1)</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Власний капітал</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c>
          <w:tcPr>
            <w:tcW w:w="0" w:type="auto"/>
            <w:tcBorders>
              <w:top w:val="outset" w:sz="6" w:space="0" w:color="auto"/>
              <w:left w:val="outset" w:sz="6" w:space="0" w:color="auto"/>
              <w:bottom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Зареєстрований (пайовий/статутний) капітал</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41.6</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41.6</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Довгострокові зобов'язання і забезпечення</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c>
          <w:tcPr>
            <w:tcW w:w="0" w:type="auto"/>
            <w:tcBorders>
              <w:top w:val="outset" w:sz="6" w:space="0" w:color="auto"/>
              <w:left w:val="outset" w:sz="6" w:space="0" w:color="auto"/>
              <w:bottom w:val="outset" w:sz="6" w:space="0" w:color="auto"/>
            </w:tcBorders>
            <w:vAlign w:val="center"/>
          </w:tcPr>
          <w:p w:rsidR="00E95AA6" w:rsidRPr="00A13678" w:rsidRDefault="00C83B17" w:rsidP="00A30F0F">
            <w:pPr>
              <w:jc w:val="center"/>
              <w:rPr>
                <w:sz w:val="20"/>
                <w:szCs w:val="20"/>
                <w:lang w:val="uk-UA"/>
              </w:rPr>
            </w:pPr>
            <w:r>
              <w:rPr>
                <w:sz w:val="20"/>
                <w:szCs w:val="20"/>
                <w:lang w:val="uk-UA"/>
              </w:rPr>
              <w:t>-</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Поточні зобов'язання і забезпечення</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57.6</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57.6</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Чистий фінансовий результат: прибуток (збиток)</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Середньорічна кількість акцій (шт.)</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41610</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41610</w:t>
            </w:r>
          </w:p>
        </w:tc>
      </w:tr>
      <w:tr w:rsidR="00E95AA6" w:rsidRPr="00A13678" w:rsidTr="00A30F0F">
        <w:trPr>
          <w:tblCellSpacing w:w="22" w:type="dxa"/>
        </w:trPr>
        <w:tc>
          <w:tcPr>
            <w:tcW w:w="3428" w:type="pct"/>
            <w:tcBorders>
              <w:top w:val="outset" w:sz="6" w:space="0" w:color="auto"/>
              <w:bottom w:val="outset" w:sz="6" w:space="0" w:color="auto"/>
              <w:right w:val="outset" w:sz="6" w:space="0" w:color="auto"/>
            </w:tcBorders>
          </w:tcPr>
          <w:p w:rsidR="00E95AA6" w:rsidRPr="00A13678" w:rsidRDefault="00E95AA6" w:rsidP="00A30F0F">
            <w:pPr>
              <w:spacing w:before="100" w:beforeAutospacing="1" w:after="100" w:afterAutospacing="1"/>
              <w:rPr>
                <w:sz w:val="20"/>
                <w:szCs w:val="20"/>
                <w:lang w:val="uk-UA"/>
              </w:rPr>
            </w:pPr>
            <w:r w:rsidRPr="00A13678">
              <w:rPr>
                <w:color w:val="000000"/>
                <w:sz w:val="20"/>
                <w:szCs w:val="20"/>
                <w:shd w:val="clear" w:color="auto" w:fill="FFFFFF"/>
                <w:lang w:val="uk-UA"/>
              </w:rPr>
              <w:t>Чистий прибуток (збиток) на одну просту акцію (грн.)</w:t>
            </w:r>
          </w:p>
        </w:tc>
        <w:tc>
          <w:tcPr>
            <w:tcW w:w="710" w:type="pct"/>
            <w:tcBorders>
              <w:top w:val="outset" w:sz="6" w:space="0" w:color="auto"/>
              <w:left w:val="outset" w:sz="6" w:space="0" w:color="auto"/>
              <w:bottom w:val="outset" w:sz="6" w:space="0" w:color="auto"/>
              <w:right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c>
          <w:tcPr>
            <w:tcW w:w="0" w:type="auto"/>
            <w:tcBorders>
              <w:top w:val="outset" w:sz="6" w:space="0" w:color="auto"/>
              <w:left w:val="outset" w:sz="6" w:space="0" w:color="auto"/>
              <w:bottom w:val="outset" w:sz="6" w:space="0" w:color="auto"/>
            </w:tcBorders>
            <w:vAlign w:val="center"/>
          </w:tcPr>
          <w:p w:rsidR="00E95AA6" w:rsidRPr="00A13678" w:rsidRDefault="00E95AA6" w:rsidP="00A30F0F">
            <w:pPr>
              <w:jc w:val="center"/>
              <w:rPr>
                <w:sz w:val="20"/>
                <w:szCs w:val="20"/>
                <w:lang w:val="uk-UA"/>
              </w:rPr>
            </w:pPr>
            <w:r>
              <w:rPr>
                <w:sz w:val="20"/>
                <w:szCs w:val="20"/>
                <w:lang w:val="uk-UA"/>
              </w:rPr>
              <w:t>0</w:t>
            </w:r>
          </w:p>
        </w:tc>
      </w:tr>
    </w:tbl>
    <w:p w:rsidR="00E95AA6" w:rsidRPr="00A13678" w:rsidRDefault="00E95AA6" w:rsidP="00A13678">
      <w:pPr>
        <w:ind w:firstLine="708"/>
        <w:jc w:val="both"/>
        <w:rPr>
          <w:sz w:val="20"/>
          <w:szCs w:val="20"/>
          <w:lang w:val="uk-UA"/>
        </w:rPr>
      </w:pPr>
    </w:p>
    <w:p w:rsidR="00E95AA6" w:rsidRPr="00A13678" w:rsidRDefault="00E95AA6" w:rsidP="00A13678">
      <w:pPr>
        <w:ind w:firstLine="708"/>
        <w:jc w:val="both"/>
        <w:rPr>
          <w:noProof/>
          <w:sz w:val="20"/>
          <w:szCs w:val="20"/>
          <w:lang w:val="uk-UA"/>
        </w:rPr>
      </w:pPr>
      <w:r w:rsidRPr="00A13678">
        <w:rPr>
          <w:sz w:val="20"/>
          <w:szCs w:val="20"/>
          <w:lang w:val="uk-UA"/>
        </w:rPr>
        <w:t xml:space="preserve">                                                          Затверджено Наглядовою радою  </w:t>
      </w:r>
      <w:r w:rsidRPr="00A13678">
        <w:rPr>
          <w:noProof/>
          <w:sz w:val="20"/>
          <w:szCs w:val="20"/>
          <w:lang w:val="uk-UA"/>
        </w:rPr>
        <w:t xml:space="preserve">ПрАТ </w:t>
      </w:r>
      <w:r w:rsidRPr="00A13678">
        <w:rPr>
          <w:b/>
          <w:sz w:val="20"/>
          <w:szCs w:val="20"/>
          <w:lang w:val="uk-UA"/>
        </w:rPr>
        <w:t>«</w:t>
      </w:r>
      <w:r w:rsidRPr="00A90A5D">
        <w:rPr>
          <w:sz w:val="20"/>
          <w:szCs w:val="20"/>
        </w:rPr>
        <w:t>З</w:t>
      </w:r>
      <w:r w:rsidRPr="00A90A5D">
        <w:rPr>
          <w:sz w:val="20"/>
          <w:szCs w:val="20"/>
          <w:lang w:val="en-US"/>
        </w:rPr>
        <w:t>i</w:t>
      </w:r>
      <w:r w:rsidRPr="00A90A5D">
        <w:rPr>
          <w:sz w:val="20"/>
          <w:szCs w:val="20"/>
        </w:rPr>
        <w:t>монт</w:t>
      </w:r>
      <w:r w:rsidRPr="00A90A5D">
        <w:rPr>
          <w:sz w:val="20"/>
          <w:szCs w:val="20"/>
          <w:lang w:val="uk-UA"/>
        </w:rPr>
        <w:t>»</w:t>
      </w:r>
    </w:p>
    <w:p w:rsidR="00E95AA6" w:rsidRPr="00BC32C9" w:rsidRDefault="00E95AA6" w:rsidP="00A13678">
      <w:pPr>
        <w:ind w:firstLine="708"/>
        <w:jc w:val="both"/>
        <w:rPr>
          <w:lang w:val="uk-UA"/>
        </w:rPr>
      </w:pPr>
    </w:p>
    <w:sectPr w:rsidR="00E95AA6" w:rsidRPr="00BC32C9" w:rsidSect="00466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3BD16F97"/>
    <w:multiLevelType w:val="hybridMultilevel"/>
    <w:tmpl w:val="8E861F0A"/>
    <w:lvl w:ilvl="0" w:tplc="688AE8EE">
      <w:start w:val="8"/>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3">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217301"/>
    <w:rsid w:val="00004B05"/>
    <w:rsid w:val="00066133"/>
    <w:rsid w:val="00066F09"/>
    <w:rsid w:val="00080525"/>
    <w:rsid w:val="000A5281"/>
    <w:rsid w:val="000B35B1"/>
    <w:rsid w:val="000D40E6"/>
    <w:rsid w:val="000F040F"/>
    <w:rsid w:val="00100539"/>
    <w:rsid w:val="00102067"/>
    <w:rsid w:val="00114B8E"/>
    <w:rsid w:val="00117675"/>
    <w:rsid w:val="0012288D"/>
    <w:rsid w:val="0014274F"/>
    <w:rsid w:val="0014450A"/>
    <w:rsid w:val="00144F23"/>
    <w:rsid w:val="00145789"/>
    <w:rsid w:val="001600B4"/>
    <w:rsid w:val="00193372"/>
    <w:rsid w:val="001A40D1"/>
    <w:rsid w:val="001A6431"/>
    <w:rsid w:val="001E648B"/>
    <w:rsid w:val="00217301"/>
    <w:rsid w:val="00242D23"/>
    <w:rsid w:val="00245F7C"/>
    <w:rsid w:val="00261E5E"/>
    <w:rsid w:val="00270B92"/>
    <w:rsid w:val="002728FE"/>
    <w:rsid w:val="00294633"/>
    <w:rsid w:val="002B26C0"/>
    <w:rsid w:val="002B5E76"/>
    <w:rsid w:val="00312104"/>
    <w:rsid w:val="00340D84"/>
    <w:rsid w:val="00356DDF"/>
    <w:rsid w:val="00375AA9"/>
    <w:rsid w:val="003967B0"/>
    <w:rsid w:val="00396BBA"/>
    <w:rsid w:val="003A3E79"/>
    <w:rsid w:val="003A7F75"/>
    <w:rsid w:val="003B0891"/>
    <w:rsid w:val="003C1CA1"/>
    <w:rsid w:val="003C57DC"/>
    <w:rsid w:val="003F0969"/>
    <w:rsid w:val="00410897"/>
    <w:rsid w:val="00417367"/>
    <w:rsid w:val="00466FAB"/>
    <w:rsid w:val="0049073C"/>
    <w:rsid w:val="004F5118"/>
    <w:rsid w:val="004F61BB"/>
    <w:rsid w:val="005032D0"/>
    <w:rsid w:val="0050757F"/>
    <w:rsid w:val="0056105B"/>
    <w:rsid w:val="005871E2"/>
    <w:rsid w:val="00594263"/>
    <w:rsid w:val="005966DE"/>
    <w:rsid w:val="005B0592"/>
    <w:rsid w:val="005C1D63"/>
    <w:rsid w:val="005D3800"/>
    <w:rsid w:val="005D79FF"/>
    <w:rsid w:val="005E04CF"/>
    <w:rsid w:val="005F360C"/>
    <w:rsid w:val="00670E1F"/>
    <w:rsid w:val="00696BC7"/>
    <w:rsid w:val="006A5C22"/>
    <w:rsid w:val="006B01B4"/>
    <w:rsid w:val="006B6249"/>
    <w:rsid w:val="006C14D0"/>
    <w:rsid w:val="006D04E6"/>
    <w:rsid w:val="006D790A"/>
    <w:rsid w:val="00701CB9"/>
    <w:rsid w:val="00703790"/>
    <w:rsid w:val="00720F37"/>
    <w:rsid w:val="0074457A"/>
    <w:rsid w:val="0075240D"/>
    <w:rsid w:val="00753F51"/>
    <w:rsid w:val="00775563"/>
    <w:rsid w:val="00777F98"/>
    <w:rsid w:val="00791A1E"/>
    <w:rsid w:val="007A3AE3"/>
    <w:rsid w:val="007D18FD"/>
    <w:rsid w:val="007D379F"/>
    <w:rsid w:val="007E59CE"/>
    <w:rsid w:val="007F2F6B"/>
    <w:rsid w:val="0080773A"/>
    <w:rsid w:val="00833D2D"/>
    <w:rsid w:val="00836784"/>
    <w:rsid w:val="00857549"/>
    <w:rsid w:val="00865234"/>
    <w:rsid w:val="00872B59"/>
    <w:rsid w:val="008818A3"/>
    <w:rsid w:val="008B19F1"/>
    <w:rsid w:val="008C1522"/>
    <w:rsid w:val="008E0F32"/>
    <w:rsid w:val="008F0B92"/>
    <w:rsid w:val="0092006E"/>
    <w:rsid w:val="00922E26"/>
    <w:rsid w:val="00935224"/>
    <w:rsid w:val="009716D4"/>
    <w:rsid w:val="00992566"/>
    <w:rsid w:val="009A22ED"/>
    <w:rsid w:val="009D380E"/>
    <w:rsid w:val="009F3680"/>
    <w:rsid w:val="00A10E6B"/>
    <w:rsid w:val="00A13678"/>
    <w:rsid w:val="00A30232"/>
    <w:rsid w:val="00A30F0F"/>
    <w:rsid w:val="00A323C9"/>
    <w:rsid w:val="00A52A46"/>
    <w:rsid w:val="00A5622B"/>
    <w:rsid w:val="00A56865"/>
    <w:rsid w:val="00A713FB"/>
    <w:rsid w:val="00A7245F"/>
    <w:rsid w:val="00A7324B"/>
    <w:rsid w:val="00A90A5D"/>
    <w:rsid w:val="00AA4A95"/>
    <w:rsid w:val="00AC0DCE"/>
    <w:rsid w:val="00AF1FEE"/>
    <w:rsid w:val="00B20409"/>
    <w:rsid w:val="00B236B2"/>
    <w:rsid w:val="00B2520D"/>
    <w:rsid w:val="00B63480"/>
    <w:rsid w:val="00B714B4"/>
    <w:rsid w:val="00B77DDF"/>
    <w:rsid w:val="00BC32C9"/>
    <w:rsid w:val="00C05DE6"/>
    <w:rsid w:val="00C77CAE"/>
    <w:rsid w:val="00C83B17"/>
    <w:rsid w:val="00C93E93"/>
    <w:rsid w:val="00CA54CF"/>
    <w:rsid w:val="00CA58FD"/>
    <w:rsid w:val="00CB588A"/>
    <w:rsid w:val="00CC64C0"/>
    <w:rsid w:val="00CF77C8"/>
    <w:rsid w:val="00D0043C"/>
    <w:rsid w:val="00D45B49"/>
    <w:rsid w:val="00D46B18"/>
    <w:rsid w:val="00D54856"/>
    <w:rsid w:val="00D912D0"/>
    <w:rsid w:val="00D96C53"/>
    <w:rsid w:val="00DC6EEE"/>
    <w:rsid w:val="00E27AA5"/>
    <w:rsid w:val="00E461FA"/>
    <w:rsid w:val="00E4657F"/>
    <w:rsid w:val="00E51454"/>
    <w:rsid w:val="00E60A7D"/>
    <w:rsid w:val="00E67BBD"/>
    <w:rsid w:val="00E736F4"/>
    <w:rsid w:val="00E84DD9"/>
    <w:rsid w:val="00E94D5D"/>
    <w:rsid w:val="00E95AA6"/>
    <w:rsid w:val="00E96C90"/>
    <w:rsid w:val="00E973DA"/>
    <w:rsid w:val="00EA72BF"/>
    <w:rsid w:val="00EE0032"/>
    <w:rsid w:val="00F15E14"/>
    <w:rsid w:val="00F2090E"/>
    <w:rsid w:val="00F26623"/>
    <w:rsid w:val="00F847AA"/>
    <w:rsid w:val="00F91EA9"/>
    <w:rsid w:val="00FA634A"/>
    <w:rsid w:val="00FB43C1"/>
    <w:rsid w:val="00FE0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3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714B4"/>
    <w:pPr>
      <w:spacing w:after="200" w:line="276" w:lineRule="auto"/>
      <w:ind w:left="720"/>
      <w:contextualSpacing/>
    </w:pPr>
    <w:rPr>
      <w:rFonts w:ascii="Calibri" w:eastAsia="Calibri" w:hAnsi="Calibri"/>
      <w:sz w:val="22"/>
      <w:szCs w:val="22"/>
      <w:lang w:val="uk-UA" w:eastAsia="en-US"/>
    </w:rPr>
  </w:style>
  <w:style w:type="paragraph" w:styleId="a4">
    <w:name w:val="Body Text Indent"/>
    <w:basedOn w:val="a"/>
    <w:link w:val="a5"/>
    <w:uiPriority w:val="99"/>
    <w:rsid w:val="00775563"/>
    <w:pPr>
      <w:overflowPunct w:val="0"/>
      <w:autoSpaceDE w:val="0"/>
      <w:autoSpaceDN w:val="0"/>
      <w:ind w:firstLine="708"/>
      <w:jc w:val="both"/>
    </w:pPr>
    <w:rPr>
      <w:sz w:val="22"/>
      <w:szCs w:val="22"/>
    </w:rPr>
  </w:style>
  <w:style w:type="character" w:customStyle="1" w:styleId="a5">
    <w:name w:val="Основной текст с отступом Знак"/>
    <w:basedOn w:val="a0"/>
    <w:link w:val="a4"/>
    <w:uiPriority w:val="99"/>
    <w:locked/>
    <w:rsid w:val="00775563"/>
    <w:rPr>
      <w:rFonts w:ascii="Times New Roman" w:hAnsi="Times New Roman" w:cs="Times New Roman"/>
      <w:lang w:eastAsia="ru-RU"/>
    </w:rPr>
  </w:style>
  <w:style w:type="character" w:styleId="a6">
    <w:name w:val="Hyperlink"/>
    <w:basedOn w:val="a0"/>
    <w:uiPriority w:val="99"/>
    <w:rsid w:val="00A13678"/>
    <w:rPr>
      <w:rFonts w:cs="Times New Roman"/>
      <w:color w:val="0000FF"/>
      <w:u w:val="single"/>
    </w:rPr>
  </w:style>
  <w:style w:type="paragraph" w:styleId="a7">
    <w:name w:val="Normal (Web)"/>
    <w:basedOn w:val="a"/>
    <w:uiPriority w:val="99"/>
    <w:rsid w:val="00A13678"/>
    <w:pPr>
      <w:spacing w:before="100" w:beforeAutospacing="1" w:after="100" w:afterAutospacing="1"/>
      <w:ind w:firstLine="360"/>
    </w:pPr>
  </w:style>
  <w:style w:type="paragraph" w:styleId="a8">
    <w:name w:val="Balloon Text"/>
    <w:basedOn w:val="a"/>
    <w:link w:val="a9"/>
    <w:uiPriority w:val="99"/>
    <w:semiHidden/>
    <w:rsid w:val="00F2090E"/>
    <w:rPr>
      <w:rFonts w:ascii="Tahoma" w:hAnsi="Tahoma" w:cs="Tahoma"/>
      <w:sz w:val="16"/>
      <w:szCs w:val="16"/>
    </w:rPr>
  </w:style>
  <w:style w:type="character" w:customStyle="1" w:styleId="a9">
    <w:name w:val="Текст выноски Знак"/>
    <w:basedOn w:val="a0"/>
    <w:link w:val="a8"/>
    <w:uiPriority w:val="99"/>
    <w:semiHidden/>
    <w:rsid w:val="00072277"/>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1925</Words>
  <Characters>12478</Characters>
  <Application>Microsoft Office Word</Application>
  <DocSecurity>0</DocSecurity>
  <Lines>103</Lines>
  <Paragraphs>28</Paragraphs>
  <ScaleCrop>false</ScaleCrop>
  <Company>RePack by SPecialiST</Company>
  <LinksUpToDate>false</LinksUpToDate>
  <CharactersWithSpaces>14375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Mironchenko</cp:lastModifiedBy>
  <cp:revision>5</cp:revision>
  <cp:lastPrinted>2018-03-28T12:36:00Z</cp:lastPrinted>
  <dcterms:created xsi:type="dcterms:W3CDTF">2018-03-28T13:11:00Z</dcterms:created>
  <dcterms:modified xsi:type="dcterms:W3CDTF">2018-03-28T13:23:00Z</dcterms:modified>
</cp:coreProperties>
</file>